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8CE28" w14:textId="67738F3F" w:rsidR="00466B14" w:rsidRPr="007A0F7F" w:rsidRDefault="00466B14" w:rsidP="00466B14">
      <w:pPr>
        <w:jc w:val="center"/>
        <w:rPr>
          <w:b/>
          <w:sz w:val="32"/>
          <w:szCs w:val="32"/>
          <w:u w:val="single"/>
        </w:rPr>
      </w:pPr>
      <w:r w:rsidRPr="009634B7">
        <w:rPr>
          <w:b/>
          <w:sz w:val="32"/>
          <w:szCs w:val="32"/>
          <w:u w:val="single"/>
        </w:rPr>
        <w:t>CHAPTER 5 – SKELETAL SYSTEM REVIEW GUIDE</w:t>
      </w:r>
      <w:r>
        <w:rPr>
          <w:b/>
          <w:sz w:val="32"/>
          <w:szCs w:val="32"/>
          <w:u w:val="single"/>
        </w:rPr>
        <w:t xml:space="preserve"> </w:t>
      </w:r>
      <w:r w:rsidRPr="00466B14">
        <w:rPr>
          <w:b/>
          <w:color w:val="FF0000"/>
          <w:sz w:val="32"/>
          <w:szCs w:val="32"/>
          <w:u w:val="single"/>
        </w:rPr>
        <w:t>- KEY</w:t>
      </w:r>
    </w:p>
    <w:p w14:paraId="6DD9C9F1" w14:textId="77777777" w:rsidR="00466B14" w:rsidRDefault="00466B14" w:rsidP="00466B14">
      <w:pPr>
        <w:rPr>
          <w:b/>
          <w:sz w:val="24"/>
          <w:szCs w:val="24"/>
        </w:rPr>
      </w:pPr>
      <w:r>
        <w:rPr>
          <w:b/>
          <w:sz w:val="24"/>
          <w:szCs w:val="24"/>
        </w:rPr>
        <w:t>Complete the following questions on a separate piece of paper:</w:t>
      </w:r>
    </w:p>
    <w:p w14:paraId="022079F9" w14:textId="77777777" w:rsidR="00466B14" w:rsidRDefault="00466B14" w:rsidP="00466B14">
      <w:pPr>
        <w:pStyle w:val="ListParagraph"/>
        <w:numPr>
          <w:ilvl w:val="0"/>
          <w:numId w:val="1"/>
        </w:numPr>
        <w:rPr>
          <w:b/>
          <w:sz w:val="24"/>
          <w:szCs w:val="24"/>
        </w:rPr>
      </w:pPr>
      <w:r>
        <w:rPr>
          <w:b/>
          <w:sz w:val="24"/>
          <w:szCs w:val="24"/>
        </w:rPr>
        <w:t>List five main functions of the Skeletal System.</w:t>
      </w:r>
    </w:p>
    <w:p w14:paraId="7371DC2E" w14:textId="160CCAD8" w:rsidR="00466B14" w:rsidRPr="0035554B" w:rsidRDefault="00466B14" w:rsidP="00466B14">
      <w:pPr>
        <w:pStyle w:val="ListParagraph"/>
        <w:numPr>
          <w:ilvl w:val="0"/>
          <w:numId w:val="11"/>
        </w:numPr>
        <w:rPr>
          <w:b/>
          <w:color w:val="FF0000"/>
          <w:sz w:val="24"/>
          <w:szCs w:val="24"/>
        </w:rPr>
      </w:pPr>
      <w:r w:rsidRPr="0035554B">
        <w:rPr>
          <w:b/>
          <w:color w:val="FF0000"/>
          <w:sz w:val="24"/>
          <w:szCs w:val="24"/>
        </w:rPr>
        <w:t>For structure and support</w:t>
      </w:r>
    </w:p>
    <w:p w14:paraId="34931AE1" w14:textId="2EF0F491" w:rsidR="00466B14" w:rsidRPr="0035554B" w:rsidRDefault="00466B14" w:rsidP="00466B14">
      <w:pPr>
        <w:pStyle w:val="ListParagraph"/>
        <w:numPr>
          <w:ilvl w:val="0"/>
          <w:numId w:val="11"/>
        </w:numPr>
        <w:rPr>
          <w:b/>
          <w:color w:val="FF0000"/>
          <w:sz w:val="24"/>
          <w:szCs w:val="24"/>
        </w:rPr>
      </w:pPr>
      <w:r w:rsidRPr="0035554B">
        <w:rPr>
          <w:b/>
          <w:color w:val="FF0000"/>
          <w:sz w:val="24"/>
          <w:szCs w:val="24"/>
        </w:rPr>
        <w:t>For protection, rib cage and skull</w:t>
      </w:r>
    </w:p>
    <w:p w14:paraId="6FAB91E9" w14:textId="77777777" w:rsidR="00466B14" w:rsidRPr="0035554B" w:rsidRDefault="00466B14" w:rsidP="00466B14">
      <w:pPr>
        <w:pStyle w:val="ListParagraph"/>
        <w:numPr>
          <w:ilvl w:val="0"/>
          <w:numId w:val="11"/>
        </w:numPr>
        <w:rPr>
          <w:b/>
          <w:color w:val="FF0000"/>
          <w:sz w:val="24"/>
          <w:szCs w:val="24"/>
        </w:rPr>
      </w:pPr>
      <w:r w:rsidRPr="0035554B">
        <w:rPr>
          <w:b/>
          <w:color w:val="FF0000"/>
          <w:sz w:val="24"/>
          <w:szCs w:val="24"/>
        </w:rPr>
        <w:t>For movement at joints</w:t>
      </w:r>
    </w:p>
    <w:p w14:paraId="63E3E9A1" w14:textId="77777777" w:rsidR="00466B14" w:rsidRPr="0035554B" w:rsidRDefault="00466B14" w:rsidP="00466B14">
      <w:pPr>
        <w:pStyle w:val="ListParagraph"/>
        <w:numPr>
          <w:ilvl w:val="0"/>
          <w:numId w:val="11"/>
        </w:numPr>
        <w:rPr>
          <w:b/>
          <w:color w:val="FF0000"/>
          <w:sz w:val="24"/>
          <w:szCs w:val="24"/>
        </w:rPr>
      </w:pPr>
      <w:r w:rsidRPr="0035554B">
        <w:rPr>
          <w:b/>
          <w:color w:val="FF0000"/>
          <w:sz w:val="24"/>
          <w:szCs w:val="24"/>
        </w:rPr>
        <w:t>For hematopoiesis – blood cell formation from red bone marrow</w:t>
      </w:r>
    </w:p>
    <w:p w14:paraId="572514AA" w14:textId="558A4ABA" w:rsidR="00466B14" w:rsidRDefault="00466B14" w:rsidP="00466B14">
      <w:pPr>
        <w:pStyle w:val="ListParagraph"/>
        <w:numPr>
          <w:ilvl w:val="0"/>
          <w:numId w:val="11"/>
        </w:numPr>
        <w:rPr>
          <w:b/>
          <w:sz w:val="24"/>
          <w:szCs w:val="24"/>
        </w:rPr>
      </w:pPr>
      <w:r w:rsidRPr="0035554B">
        <w:rPr>
          <w:b/>
          <w:color w:val="FF0000"/>
          <w:sz w:val="24"/>
          <w:szCs w:val="24"/>
        </w:rPr>
        <w:t>For storing and releasing key minerals like calcium and phosphorous</w:t>
      </w:r>
      <w:r>
        <w:rPr>
          <w:b/>
          <w:sz w:val="24"/>
          <w:szCs w:val="24"/>
        </w:rPr>
        <w:br/>
      </w:r>
    </w:p>
    <w:p w14:paraId="4496B02C" w14:textId="77777777" w:rsidR="00466B14" w:rsidRDefault="00466B14" w:rsidP="00466B14">
      <w:pPr>
        <w:pStyle w:val="ListParagraph"/>
        <w:numPr>
          <w:ilvl w:val="0"/>
          <w:numId w:val="1"/>
        </w:numPr>
        <w:rPr>
          <w:b/>
          <w:sz w:val="24"/>
          <w:szCs w:val="24"/>
        </w:rPr>
      </w:pPr>
      <w:r>
        <w:rPr>
          <w:b/>
          <w:sz w:val="24"/>
          <w:szCs w:val="24"/>
        </w:rPr>
        <w:t>For each bone listed – state the bone shape it possesses:</w:t>
      </w:r>
    </w:p>
    <w:p w14:paraId="63F16FD5" w14:textId="0AB80177" w:rsidR="00466B14" w:rsidRDefault="00466B14" w:rsidP="00466B14">
      <w:pPr>
        <w:pStyle w:val="ListParagraph"/>
        <w:numPr>
          <w:ilvl w:val="0"/>
          <w:numId w:val="2"/>
        </w:numPr>
        <w:rPr>
          <w:b/>
          <w:sz w:val="24"/>
          <w:szCs w:val="24"/>
        </w:rPr>
      </w:pPr>
      <w:r>
        <w:rPr>
          <w:b/>
          <w:sz w:val="24"/>
          <w:szCs w:val="24"/>
        </w:rPr>
        <w:t>Patella</w:t>
      </w:r>
      <w:r w:rsidR="0035554B">
        <w:rPr>
          <w:b/>
          <w:sz w:val="24"/>
          <w:szCs w:val="24"/>
        </w:rPr>
        <w:t xml:space="preserve"> - </w:t>
      </w:r>
      <w:r w:rsidR="0035554B" w:rsidRPr="0035554B">
        <w:rPr>
          <w:b/>
          <w:color w:val="FF0000"/>
          <w:sz w:val="24"/>
          <w:szCs w:val="24"/>
        </w:rPr>
        <w:t>SESAMOID</w:t>
      </w:r>
      <w:r>
        <w:rPr>
          <w:b/>
          <w:sz w:val="24"/>
          <w:szCs w:val="24"/>
        </w:rPr>
        <w:tab/>
        <w:t>C) Atlas</w:t>
      </w:r>
      <w:r w:rsidR="0035554B">
        <w:rPr>
          <w:b/>
          <w:sz w:val="24"/>
          <w:szCs w:val="24"/>
        </w:rPr>
        <w:t xml:space="preserve"> - </w:t>
      </w:r>
      <w:r w:rsidR="0035554B" w:rsidRPr="0035554B">
        <w:rPr>
          <w:b/>
          <w:color w:val="FF0000"/>
          <w:sz w:val="24"/>
          <w:szCs w:val="24"/>
        </w:rPr>
        <w:t>IRREGULAR</w:t>
      </w:r>
      <w:r>
        <w:rPr>
          <w:b/>
          <w:sz w:val="24"/>
          <w:szCs w:val="24"/>
        </w:rPr>
        <w:tab/>
      </w:r>
      <w:r>
        <w:rPr>
          <w:b/>
          <w:sz w:val="24"/>
          <w:szCs w:val="24"/>
        </w:rPr>
        <w:tab/>
        <w:t>E) Capitate (Carpal)</w:t>
      </w:r>
      <w:r w:rsidR="0035554B">
        <w:rPr>
          <w:b/>
          <w:sz w:val="24"/>
          <w:szCs w:val="24"/>
        </w:rPr>
        <w:t xml:space="preserve"> - </w:t>
      </w:r>
      <w:r w:rsidR="0035554B" w:rsidRPr="0035554B">
        <w:rPr>
          <w:b/>
          <w:color w:val="FF0000"/>
          <w:sz w:val="24"/>
          <w:szCs w:val="24"/>
        </w:rPr>
        <w:t>SHORT</w:t>
      </w:r>
    </w:p>
    <w:p w14:paraId="405C3524" w14:textId="4D61D027" w:rsidR="00466B14" w:rsidRDefault="00466B14" w:rsidP="00466B14">
      <w:pPr>
        <w:pStyle w:val="ListParagraph"/>
        <w:numPr>
          <w:ilvl w:val="0"/>
          <w:numId w:val="2"/>
        </w:numPr>
        <w:rPr>
          <w:b/>
          <w:sz w:val="24"/>
          <w:szCs w:val="24"/>
        </w:rPr>
      </w:pPr>
      <w:r>
        <w:rPr>
          <w:b/>
          <w:sz w:val="24"/>
          <w:szCs w:val="24"/>
        </w:rPr>
        <w:t>Femur</w:t>
      </w:r>
      <w:r w:rsidR="0035554B">
        <w:rPr>
          <w:b/>
          <w:sz w:val="24"/>
          <w:szCs w:val="24"/>
        </w:rPr>
        <w:t xml:space="preserve"> - </w:t>
      </w:r>
      <w:r w:rsidR="0035554B" w:rsidRPr="0035554B">
        <w:rPr>
          <w:b/>
          <w:color w:val="FF0000"/>
          <w:sz w:val="24"/>
          <w:szCs w:val="24"/>
        </w:rPr>
        <w:t>LONG</w:t>
      </w:r>
      <w:r>
        <w:rPr>
          <w:b/>
          <w:sz w:val="24"/>
          <w:szCs w:val="24"/>
        </w:rPr>
        <w:tab/>
      </w:r>
      <w:r>
        <w:rPr>
          <w:b/>
          <w:sz w:val="24"/>
          <w:szCs w:val="24"/>
        </w:rPr>
        <w:tab/>
        <w:t>D) Gladiol</w:t>
      </w:r>
      <w:r w:rsidR="00715D2F">
        <w:rPr>
          <w:b/>
          <w:sz w:val="24"/>
          <w:szCs w:val="24"/>
        </w:rPr>
        <w:t>u</w:t>
      </w:r>
      <w:r>
        <w:rPr>
          <w:b/>
          <w:sz w:val="24"/>
          <w:szCs w:val="24"/>
        </w:rPr>
        <w:t>s of sternum</w:t>
      </w:r>
      <w:r w:rsidR="0035554B">
        <w:rPr>
          <w:b/>
          <w:sz w:val="24"/>
          <w:szCs w:val="24"/>
        </w:rPr>
        <w:t xml:space="preserve"> -</w:t>
      </w:r>
      <w:r w:rsidR="0035554B" w:rsidRPr="0035554B">
        <w:rPr>
          <w:b/>
          <w:color w:val="FF0000"/>
          <w:sz w:val="24"/>
          <w:szCs w:val="24"/>
        </w:rPr>
        <w:t xml:space="preserve"> FLAT</w:t>
      </w:r>
      <w:r>
        <w:rPr>
          <w:b/>
          <w:sz w:val="24"/>
          <w:szCs w:val="24"/>
        </w:rPr>
        <w:br/>
      </w:r>
    </w:p>
    <w:p w14:paraId="2C6F7C19" w14:textId="77777777" w:rsidR="00466B14" w:rsidRDefault="00466B14" w:rsidP="00466B14">
      <w:pPr>
        <w:pStyle w:val="ListParagraph"/>
        <w:numPr>
          <w:ilvl w:val="0"/>
          <w:numId w:val="1"/>
        </w:numPr>
        <w:rPr>
          <w:b/>
          <w:sz w:val="24"/>
          <w:szCs w:val="24"/>
        </w:rPr>
      </w:pPr>
      <w:r>
        <w:rPr>
          <w:b/>
          <w:sz w:val="24"/>
          <w:szCs w:val="24"/>
        </w:rPr>
        <w:t>Define the following Long Bone Anatomical Structures:</w:t>
      </w:r>
    </w:p>
    <w:p w14:paraId="354303A7" w14:textId="77777777" w:rsidR="000A5C78" w:rsidRPr="000A5C78" w:rsidRDefault="00466B14" w:rsidP="00466B14">
      <w:pPr>
        <w:pStyle w:val="ListParagraph"/>
        <w:numPr>
          <w:ilvl w:val="0"/>
          <w:numId w:val="3"/>
        </w:numPr>
        <w:rPr>
          <w:b/>
          <w:sz w:val="24"/>
          <w:szCs w:val="24"/>
        </w:rPr>
      </w:pPr>
      <w:r>
        <w:rPr>
          <w:b/>
          <w:sz w:val="24"/>
          <w:szCs w:val="24"/>
        </w:rPr>
        <w:t>Diaphysis</w:t>
      </w:r>
      <w:r>
        <w:rPr>
          <w:b/>
          <w:sz w:val="24"/>
          <w:szCs w:val="24"/>
        </w:rPr>
        <w:tab/>
      </w:r>
      <w:r w:rsidR="000A5C78">
        <w:rPr>
          <w:rFonts w:ascii="Arial" w:hAnsi="Arial" w:cs="Arial"/>
          <w:color w:val="222222"/>
          <w:sz w:val="21"/>
          <w:szCs w:val="21"/>
          <w:shd w:val="clear" w:color="auto" w:fill="FFFFFF"/>
        </w:rPr>
        <w:t>The </w:t>
      </w:r>
      <w:r w:rsidR="000A5C78">
        <w:rPr>
          <w:rFonts w:ascii="Arial" w:hAnsi="Arial" w:cs="Arial"/>
          <w:b/>
          <w:bCs/>
          <w:color w:val="222222"/>
          <w:sz w:val="21"/>
          <w:szCs w:val="21"/>
          <w:shd w:val="clear" w:color="auto" w:fill="FFFFFF"/>
        </w:rPr>
        <w:t>diaphysis</w:t>
      </w:r>
      <w:r w:rsidR="000A5C78">
        <w:rPr>
          <w:rFonts w:ascii="Arial" w:hAnsi="Arial" w:cs="Arial"/>
          <w:color w:val="222222"/>
          <w:sz w:val="21"/>
          <w:szCs w:val="21"/>
          <w:shd w:val="clear" w:color="auto" w:fill="FFFFFF"/>
        </w:rPr>
        <w:t> is the main or midsection (shaft) of a </w:t>
      </w:r>
      <w:hyperlink r:id="rId6" w:tooltip="Long bone" w:history="1">
        <w:r w:rsidR="000A5C78">
          <w:rPr>
            <w:rStyle w:val="Hyperlink"/>
            <w:rFonts w:ascii="Arial" w:hAnsi="Arial" w:cs="Arial"/>
            <w:color w:val="0B0080"/>
            <w:sz w:val="21"/>
            <w:szCs w:val="21"/>
            <w:u w:val="none"/>
            <w:shd w:val="clear" w:color="auto" w:fill="FFFFFF"/>
          </w:rPr>
          <w:t>long bone</w:t>
        </w:r>
      </w:hyperlink>
      <w:r w:rsidR="000A5C78">
        <w:rPr>
          <w:rFonts w:ascii="Arial" w:hAnsi="Arial" w:cs="Arial"/>
          <w:color w:val="222222"/>
          <w:sz w:val="21"/>
          <w:szCs w:val="21"/>
          <w:shd w:val="clear" w:color="auto" w:fill="FFFFFF"/>
        </w:rPr>
        <w:t>. It is made up of </w:t>
      </w:r>
      <w:hyperlink r:id="rId7" w:tooltip="Cortical bone" w:history="1">
        <w:r w:rsidR="000A5C78">
          <w:rPr>
            <w:rStyle w:val="Hyperlink"/>
            <w:rFonts w:ascii="Arial" w:hAnsi="Arial" w:cs="Arial"/>
            <w:color w:val="0B0080"/>
            <w:sz w:val="21"/>
            <w:szCs w:val="21"/>
            <w:u w:val="none"/>
            <w:shd w:val="clear" w:color="auto" w:fill="FFFFFF"/>
          </w:rPr>
          <w:t>cortical bone</w:t>
        </w:r>
      </w:hyperlink>
      <w:r w:rsidR="000A5C78">
        <w:rPr>
          <w:rFonts w:ascii="Arial" w:hAnsi="Arial" w:cs="Arial"/>
          <w:color w:val="222222"/>
          <w:sz w:val="21"/>
          <w:szCs w:val="21"/>
          <w:shd w:val="clear" w:color="auto" w:fill="FFFFFF"/>
        </w:rPr>
        <w:t> and usually contains </w:t>
      </w:r>
      <w:hyperlink r:id="rId8" w:tooltip="Bone marrow" w:history="1">
        <w:r w:rsidR="000A5C78">
          <w:rPr>
            <w:rStyle w:val="Hyperlink"/>
            <w:rFonts w:ascii="Arial" w:hAnsi="Arial" w:cs="Arial"/>
            <w:color w:val="0B0080"/>
            <w:sz w:val="21"/>
            <w:szCs w:val="21"/>
            <w:u w:val="none"/>
            <w:shd w:val="clear" w:color="auto" w:fill="FFFFFF"/>
          </w:rPr>
          <w:t>bone marrow</w:t>
        </w:r>
      </w:hyperlink>
      <w:r w:rsidR="000A5C78">
        <w:rPr>
          <w:rFonts w:ascii="Arial" w:hAnsi="Arial" w:cs="Arial"/>
          <w:color w:val="222222"/>
          <w:sz w:val="21"/>
          <w:szCs w:val="21"/>
          <w:shd w:val="clear" w:color="auto" w:fill="FFFFFF"/>
        </w:rPr>
        <w:t> and </w:t>
      </w:r>
      <w:hyperlink r:id="rId9" w:tooltip="Adipose" w:history="1">
        <w:r w:rsidR="000A5C78">
          <w:rPr>
            <w:rStyle w:val="Hyperlink"/>
            <w:rFonts w:ascii="Arial" w:hAnsi="Arial" w:cs="Arial"/>
            <w:color w:val="0B0080"/>
            <w:sz w:val="21"/>
            <w:szCs w:val="21"/>
            <w:u w:val="none"/>
            <w:shd w:val="clear" w:color="auto" w:fill="FFFFFF"/>
          </w:rPr>
          <w:t>adipose</w:t>
        </w:r>
      </w:hyperlink>
      <w:r w:rsidR="000A5C78">
        <w:rPr>
          <w:rFonts w:ascii="Arial" w:hAnsi="Arial" w:cs="Arial"/>
          <w:color w:val="222222"/>
          <w:sz w:val="21"/>
          <w:szCs w:val="21"/>
          <w:shd w:val="clear" w:color="auto" w:fill="FFFFFF"/>
        </w:rPr>
        <w:t> tissue (fat).</w:t>
      </w:r>
    </w:p>
    <w:p w14:paraId="4BF892A3" w14:textId="0F642CFE" w:rsidR="00466B14" w:rsidRDefault="000A5C78" w:rsidP="000A5C78">
      <w:pPr>
        <w:pStyle w:val="ListParagraph"/>
        <w:ind w:left="1080"/>
        <w:rPr>
          <w:b/>
          <w:sz w:val="24"/>
          <w:szCs w:val="24"/>
        </w:rPr>
      </w:pPr>
      <w:r>
        <w:rPr>
          <w:noProof/>
        </w:rPr>
        <w:drawing>
          <wp:inline distT="0" distB="0" distL="0" distR="0" wp14:anchorId="447E0074" wp14:editId="01A98340">
            <wp:extent cx="1675130" cy="2392071"/>
            <wp:effectExtent l="0" t="0" r="1270" b="8255"/>
            <wp:docPr id="1" name="Picture 1" descr="Image result for long bone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ng bone anatom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084" cy="2393433"/>
                    </a:xfrm>
                    <a:prstGeom prst="rect">
                      <a:avLst/>
                    </a:prstGeom>
                    <a:noFill/>
                    <a:ln>
                      <a:noFill/>
                    </a:ln>
                  </pic:spPr>
                </pic:pic>
              </a:graphicData>
            </a:graphic>
          </wp:inline>
        </w:drawing>
      </w:r>
      <w:r w:rsidR="00466B14">
        <w:rPr>
          <w:b/>
          <w:sz w:val="24"/>
          <w:szCs w:val="24"/>
        </w:rPr>
        <w:tab/>
      </w:r>
    </w:p>
    <w:p w14:paraId="1A1E62F7" w14:textId="0ED1054E" w:rsidR="00466B14" w:rsidRDefault="00466B14" w:rsidP="00466B14">
      <w:pPr>
        <w:pStyle w:val="ListParagraph"/>
        <w:numPr>
          <w:ilvl w:val="0"/>
          <w:numId w:val="3"/>
        </w:numPr>
        <w:rPr>
          <w:b/>
          <w:sz w:val="24"/>
          <w:szCs w:val="24"/>
        </w:rPr>
      </w:pPr>
      <w:proofErr w:type="gramStart"/>
      <w:r>
        <w:rPr>
          <w:b/>
          <w:sz w:val="24"/>
          <w:szCs w:val="24"/>
        </w:rPr>
        <w:t>Epiphysis</w:t>
      </w:r>
      <w:r w:rsidR="000A5C78">
        <w:rPr>
          <w:b/>
          <w:sz w:val="24"/>
          <w:szCs w:val="24"/>
        </w:rPr>
        <w:t xml:space="preserve"> :</w:t>
      </w:r>
      <w:proofErr w:type="gramEnd"/>
      <w:r w:rsidR="000A5C78">
        <w:rPr>
          <w:b/>
          <w:sz w:val="24"/>
          <w:szCs w:val="24"/>
        </w:rPr>
        <w:t xml:space="preserve"> </w:t>
      </w:r>
      <w:r w:rsidR="000A5C78">
        <w:rPr>
          <w:rFonts w:ascii="Arial" w:hAnsi="Arial" w:cs="Arial"/>
          <w:color w:val="545454"/>
          <w:sz w:val="21"/>
          <w:szCs w:val="21"/>
          <w:shd w:val="clear" w:color="auto" w:fill="FFFFFF"/>
        </w:rPr>
        <w:t>The </w:t>
      </w:r>
      <w:r w:rsidR="000A5C78">
        <w:rPr>
          <w:rStyle w:val="Emphasis"/>
          <w:rFonts w:ascii="Arial" w:hAnsi="Arial" w:cs="Arial"/>
          <w:b/>
          <w:bCs/>
          <w:i w:val="0"/>
          <w:iCs w:val="0"/>
          <w:color w:val="6A6A6A"/>
          <w:sz w:val="21"/>
          <w:szCs w:val="21"/>
          <w:shd w:val="clear" w:color="auto" w:fill="FFFFFF"/>
        </w:rPr>
        <w:t>epiphysis</w:t>
      </w:r>
      <w:r w:rsidR="000A5C78">
        <w:rPr>
          <w:rFonts w:ascii="Arial" w:hAnsi="Arial" w:cs="Arial"/>
          <w:color w:val="545454"/>
          <w:sz w:val="21"/>
          <w:szCs w:val="21"/>
          <w:shd w:val="clear" w:color="auto" w:fill="FFFFFF"/>
        </w:rPr>
        <w:t> is the rounded end of a </w:t>
      </w:r>
      <w:r w:rsidR="000A5C78">
        <w:rPr>
          <w:rStyle w:val="Emphasis"/>
          <w:rFonts w:ascii="Arial" w:hAnsi="Arial" w:cs="Arial"/>
          <w:b/>
          <w:bCs/>
          <w:i w:val="0"/>
          <w:iCs w:val="0"/>
          <w:color w:val="6A6A6A"/>
          <w:sz w:val="21"/>
          <w:szCs w:val="21"/>
          <w:shd w:val="clear" w:color="auto" w:fill="FFFFFF"/>
        </w:rPr>
        <w:t>long bone</w:t>
      </w:r>
      <w:r w:rsidR="000A5C78">
        <w:rPr>
          <w:rFonts w:ascii="Arial" w:hAnsi="Arial" w:cs="Arial"/>
          <w:color w:val="545454"/>
          <w:sz w:val="21"/>
          <w:szCs w:val="21"/>
          <w:shd w:val="clear" w:color="auto" w:fill="FFFFFF"/>
        </w:rPr>
        <w:t>, at its joint with adjacent </w:t>
      </w:r>
      <w:r w:rsidR="000A5C78">
        <w:rPr>
          <w:rStyle w:val="Emphasis"/>
          <w:rFonts w:ascii="Arial" w:hAnsi="Arial" w:cs="Arial"/>
          <w:b/>
          <w:bCs/>
          <w:i w:val="0"/>
          <w:iCs w:val="0"/>
          <w:color w:val="6A6A6A"/>
          <w:sz w:val="21"/>
          <w:szCs w:val="21"/>
          <w:shd w:val="clear" w:color="auto" w:fill="FFFFFF"/>
        </w:rPr>
        <w:t>bone</w:t>
      </w:r>
      <w:r w:rsidR="000A5C78">
        <w:rPr>
          <w:rFonts w:ascii="Arial" w:hAnsi="Arial" w:cs="Arial"/>
          <w:color w:val="545454"/>
          <w:sz w:val="21"/>
          <w:szCs w:val="21"/>
          <w:shd w:val="clear" w:color="auto" w:fill="FFFFFF"/>
        </w:rPr>
        <w:t>(s). Between the </w:t>
      </w:r>
      <w:r w:rsidR="000A5C78">
        <w:rPr>
          <w:rStyle w:val="Emphasis"/>
          <w:rFonts w:ascii="Arial" w:hAnsi="Arial" w:cs="Arial"/>
          <w:b/>
          <w:bCs/>
          <w:i w:val="0"/>
          <w:iCs w:val="0"/>
          <w:color w:val="6A6A6A"/>
          <w:sz w:val="21"/>
          <w:szCs w:val="21"/>
          <w:shd w:val="clear" w:color="auto" w:fill="FFFFFF"/>
        </w:rPr>
        <w:t>epiphysis</w:t>
      </w:r>
      <w:r w:rsidR="000A5C78">
        <w:rPr>
          <w:rFonts w:ascii="Arial" w:hAnsi="Arial" w:cs="Arial"/>
          <w:color w:val="545454"/>
          <w:sz w:val="21"/>
          <w:szCs w:val="21"/>
          <w:shd w:val="clear" w:color="auto" w:fill="FFFFFF"/>
        </w:rPr>
        <w:t> and diaphysis (the </w:t>
      </w:r>
      <w:r w:rsidR="000A5C78">
        <w:rPr>
          <w:rStyle w:val="Emphasis"/>
          <w:rFonts w:ascii="Arial" w:hAnsi="Arial" w:cs="Arial"/>
          <w:b/>
          <w:bCs/>
          <w:i w:val="0"/>
          <w:iCs w:val="0"/>
          <w:color w:val="6A6A6A"/>
          <w:sz w:val="21"/>
          <w:szCs w:val="21"/>
          <w:shd w:val="clear" w:color="auto" w:fill="FFFFFF"/>
        </w:rPr>
        <w:t>long</w:t>
      </w:r>
      <w:r w:rsidR="000A5C78">
        <w:rPr>
          <w:rFonts w:ascii="Arial" w:hAnsi="Arial" w:cs="Arial"/>
          <w:color w:val="545454"/>
          <w:sz w:val="21"/>
          <w:szCs w:val="21"/>
          <w:shd w:val="clear" w:color="auto" w:fill="FFFFFF"/>
        </w:rPr>
        <w:t> midsection of the </w:t>
      </w:r>
      <w:r w:rsidR="000A5C78">
        <w:rPr>
          <w:rStyle w:val="Emphasis"/>
          <w:rFonts w:ascii="Arial" w:hAnsi="Arial" w:cs="Arial"/>
          <w:b/>
          <w:bCs/>
          <w:i w:val="0"/>
          <w:iCs w:val="0"/>
          <w:color w:val="6A6A6A"/>
          <w:sz w:val="21"/>
          <w:szCs w:val="21"/>
          <w:shd w:val="clear" w:color="auto" w:fill="FFFFFF"/>
        </w:rPr>
        <w:t>long bone</w:t>
      </w:r>
      <w:r w:rsidR="000A5C78">
        <w:rPr>
          <w:rFonts w:ascii="Arial" w:hAnsi="Arial" w:cs="Arial"/>
          <w:color w:val="545454"/>
          <w:sz w:val="21"/>
          <w:szCs w:val="21"/>
          <w:shd w:val="clear" w:color="auto" w:fill="FFFFFF"/>
        </w:rPr>
        <w:t>) lies the metaphysis, including the </w:t>
      </w:r>
      <w:r w:rsidR="000A5C78">
        <w:rPr>
          <w:rStyle w:val="Emphasis"/>
          <w:rFonts w:ascii="Arial" w:hAnsi="Arial" w:cs="Arial"/>
          <w:b/>
          <w:bCs/>
          <w:i w:val="0"/>
          <w:iCs w:val="0"/>
          <w:color w:val="6A6A6A"/>
          <w:sz w:val="21"/>
          <w:szCs w:val="21"/>
          <w:shd w:val="clear" w:color="auto" w:fill="FFFFFF"/>
        </w:rPr>
        <w:t>epiphyseal</w:t>
      </w:r>
      <w:r w:rsidR="000A5C78">
        <w:rPr>
          <w:rFonts w:ascii="Arial" w:hAnsi="Arial" w:cs="Arial"/>
          <w:color w:val="545454"/>
          <w:sz w:val="21"/>
          <w:szCs w:val="21"/>
          <w:shd w:val="clear" w:color="auto" w:fill="FFFFFF"/>
        </w:rPr>
        <w:t> plate (growth plate).</w:t>
      </w:r>
      <w:r>
        <w:rPr>
          <w:b/>
          <w:sz w:val="24"/>
          <w:szCs w:val="24"/>
        </w:rPr>
        <w:tab/>
      </w:r>
      <w:r>
        <w:rPr>
          <w:b/>
          <w:sz w:val="24"/>
          <w:szCs w:val="24"/>
        </w:rPr>
        <w:tab/>
      </w:r>
    </w:p>
    <w:p w14:paraId="1AC758DA" w14:textId="4064568E" w:rsidR="00466B14" w:rsidRPr="000A5C78" w:rsidRDefault="00466B14" w:rsidP="00466B14">
      <w:pPr>
        <w:pStyle w:val="ListParagraph"/>
        <w:numPr>
          <w:ilvl w:val="0"/>
          <w:numId w:val="3"/>
        </w:numPr>
        <w:rPr>
          <w:b/>
          <w:sz w:val="24"/>
          <w:szCs w:val="24"/>
        </w:rPr>
      </w:pPr>
      <w:r>
        <w:rPr>
          <w:b/>
          <w:sz w:val="24"/>
          <w:szCs w:val="24"/>
        </w:rPr>
        <w:t>Epiphyseal Plate</w:t>
      </w:r>
      <w:r w:rsidR="000A5C78">
        <w:rPr>
          <w:b/>
          <w:sz w:val="24"/>
          <w:szCs w:val="24"/>
        </w:rPr>
        <w:t>:</w:t>
      </w:r>
      <w:r>
        <w:rPr>
          <w:b/>
          <w:sz w:val="24"/>
          <w:szCs w:val="24"/>
        </w:rPr>
        <w:tab/>
      </w:r>
      <w:r w:rsidR="000A5C78">
        <w:rPr>
          <w:rFonts w:ascii="Arial" w:hAnsi="Arial" w:cs="Arial"/>
          <w:color w:val="222222"/>
          <w:sz w:val="21"/>
          <w:szCs w:val="21"/>
          <w:shd w:val="clear" w:color="auto" w:fill="FFFFFF"/>
        </w:rPr>
        <w:t>is a </w:t>
      </w:r>
      <w:hyperlink r:id="rId11" w:tooltip="Hyaline cartilage" w:history="1">
        <w:r w:rsidR="000A5C78">
          <w:rPr>
            <w:rStyle w:val="Hyperlink"/>
            <w:rFonts w:ascii="Arial" w:hAnsi="Arial" w:cs="Arial"/>
            <w:color w:val="0B0080"/>
            <w:sz w:val="21"/>
            <w:szCs w:val="21"/>
            <w:u w:val="none"/>
            <w:shd w:val="clear" w:color="auto" w:fill="FFFFFF"/>
          </w:rPr>
          <w:t>hyaline cartilage</w:t>
        </w:r>
      </w:hyperlink>
      <w:r w:rsidR="000A5C78">
        <w:rPr>
          <w:rFonts w:ascii="Arial" w:hAnsi="Arial" w:cs="Arial"/>
          <w:color w:val="222222"/>
          <w:sz w:val="21"/>
          <w:szCs w:val="21"/>
          <w:shd w:val="clear" w:color="auto" w:fill="FFFFFF"/>
        </w:rPr>
        <w:t> plate in the </w:t>
      </w:r>
      <w:hyperlink r:id="rId12" w:tooltip="Metaphysis" w:history="1">
        <w:r w:rsidR="000A5C78">
          <w:rPr>
            <w:rStyle w:val="Hyperlink"/>
            <w:rFonts w:ascii="Arial" w:hAnsi="Arial" w:cs="Arial"/>
            <w:color w:val="0B0080"/>
            <w:sz w:val="21"/>
            <w:szCs w:val="21"/>
            <w:u w:val="none"/>
            <w:shd w:val="clear" w:color="auto" w:fill="FFFFFF"/>
          </w:rPr>
          <w:t>metaphysis</w:t>
        </w:r>
      </w:hyperlink>
      <w:r w:rsidR="000A5C78">
        <w:rPr>
          <w:rFonts w:ascii="Arial" w:hAnsi="Arial" w:cs="Arial"/>
          <w:color w:val="222222"/>
          <w:sz w:val="21"/>
          <w:szCs w:val="21"/>
          <w:shd w:val="clear" w:color="auto" w:fill="FFFFFF"/>
        </w:rPr>
        <w:t> at each end of a </w:t>
      </w:r>
      <w:hyperlink r:id="rId13" w:tooltip="Long bone" w:history="1">
        <w:r w:rsidR="000A5C78">
          <w:rPr>
            <w:rStyle w:val="Hyperlink"/>
            <w:rFonts w:ascii="Arial" w:hAnsi="Arial" w:cs="Arial"/>
            <w:color w:val="0B0080"/>
            <w:sz w:val="21"/>
            <w:szCs w:val="21"/>
            <w:u w:val="none"/>
            <w:shd w:val="clear" w:color="auto" w:fill="FFFFFF"/>
          </w:rPr>
          <w:t>long bone</w:t>
        </w:r>
      </w:hyperlink>
      <w:r w:rsidR="000A5C78">
        <w:rPr>
          <w:rFonts w:ascii="Arial" w:hAnsi="Arial" w:cs="Arial"/>
          <w:color w:val="222222"/>
          <w:sz w:val="21"/>
          <w:szCs w:val="21"/>
          <w:shd w:val="clear" w:color="auto" w:fill="FFFFFF"/>
        </w:rPr>
        <w:t>. It is the part of a long bone where new bone growth takes place; that is, the whole bone is alive, with maintenance </w:t>
      </w:r>
      <w:hyperlink r:id="rId14" w:tooltip="Bone remodeling" w:history="1">
        <w:r w:rsidR="000A5C78">
          <w:rPr>
            <w:rStyle w:val="Hyperlink"/>
            <w:rFonts w:ascii="Arial" w:hAnsi="Arial" w:cs="Arial"/>
            <w:color w:val="0B0080"/>
            <w:sz w:val="21"/>
            <w:szCs w:val="21"/>
            <w:u w:val="none"/>
            <w:shd w:val="clear" w:color="auto" w:fill="FFFFFF"/>
          </w:rPr>
          <w:t>remodeling</w:t>
        </w:r>
      </w:hyperlink>
      <w:r w:rsidR="000A5C78">
        <w:rPr>
          <w:rFonts w:ascii="Arial" w:hAnsi="Arial" w:cs="Arial"/>
          <w:color w:val="222222"/>
          <w:sz w:val="21"/>
          <w:szCs w:val="21"/>
          <w:shd w:val="clear" w:color="auto" w:fill="FFFFFF"/>
        </w:rPr>
        <w:t> throughout its existing </w:t>
      </w:r>
      <w:hyperlink r:id="rId15" w:tooltip="Bone tissue" w:history="1">
        <w:r w:rsidR="000A5C78">
          <w:rPr>
            <w:rStyle w:val="Hyperlink"/>
            <w:rFonts w:ascii="Arial" w:hAnsi="Arial" w:cs="Arial"/>
            <w:color w:val="0B0080"/>
            <w:sz w:val="21"/>
            <w:szCs w:val="21"/>
            <w:u w:val="none"/>
            <w:shd w:val="clear" w:color="auto" w:fill="FFFFFF"/>
          </w:rPr>
          <w:t>bone tissue</w:t>
        </w:r>
      </w:hyperlink>
      <w:r w:rsidR="000A5C78">
        <w:rPr>
          <w:rFonts w:ascii="Arial" w:hAnsi="Arial" w:cs="Arial"/>
          <w:color w:val="222222"/>
          <w:sz w:val="21"/>
          <w:szCs w:val="21"/>
          <w:shd w:val="clear" w:color="auto" w:fill="FFFFFF"/>
        </w:rPr>
        <w:t>, but the growth plate is the place where the long bone grows longer.</w:t>
      </w:r>
    </w:p>
    <w:p w14:paraId="64595C5A" w14:textId="77777777" w:rsidR="000A5C78" w:rsidRDefault="000A5C78" w:rsidP="000A5C78">
      <w:pPr>
        <w:pStyle w:val="ListParagraph"/>
        <w:ind w:left="1080"/>
        <w:rPr>
          <w:b/>
          <w:sz w:val="24"/>
          <w:szCs w:val="24"/>
        </w:rPr>
      </w:pPr>
    </w:p>
    <w:p w14:paraId="6CA862BB" w14:textId="714BCA28" w:rsidR="00466B14" w:rsidRDefault="00466B14" w:rsidP="00466B14">
      <w:pPr>
        <w:pStyle w:val="ListParagraph"/>
        <w:numPr>
          <w:ilvl w:val="0"/>
          <w:numId w:val="3"/>
        </w:numPr>
        <w:rPr>
          <w:b/>
          <w:sz w:val="24"/>
          <w:szCs w:val="24"/>
        </w:rPr>
      </w:pPr>
      <w:r>
        <w:rPr>
          <w:b/>
          <w:sz w:val="24"/>
          <w:szCs w:val="24"/>
        </w:rPr>
        <w:t>Medullary Cavity</w:t>
      </w:r>
      <w:r w:rsidR="00164F0C">
        <w:rPr>
          <w:b/>
          <w:sz w:val="24"/>
          <w:szCs w:val="24"/>
        </w:rPr>
        <w:t xml:space="preserve">: </w:t>
      </w:r>
      <w:r w:rsidR="00164F0C">
        <w:rPr>
          <w:rFonts w:ascii="Arial" w:hAnsi="Arial" w:cs="Arial"/>
          <w:color w:val="222222"/>
          <w:shd w:val="clear" w:color="auto" w:fill="FFFFFF"/>
        </w:rPr>
        <w:t>The </w:t>
      </w:r>
      <w:r w:rsidR="00164F0C">
        <w:rPr>
          <w:rFonts w:ascii="Arial" w:hAnsi="Arial" w:cs="Arial"/>
          <w:b/>
          <w:bCs/>
          <w:color w:val="222222"/>
          <w:shd w:val="clear" w:color="auto" w:fill="FFFFFF"/>
        </w:rPr>
        <w:t>medullary cavity</w:t>
      </w:r>
      <w:r w:rsidR="00164F0C">
        <w:rPr>
          <w:rFonts w:ascii="Arial" w:hAnsi="Arial" w:cs="Arial"/>
          <w:color w:val="222222"/>
          <w:shd w:val="clear" w:color="auto" w:fill="FFFFFF"/>
        </w:rPr>
        <w:t> (</w:t>
      </w:r>
      <w:r w:rsidR="00164F0C">
        <w:rPr>
          <w:rFonts w:ascii="Arial" w:hAnsi="Arial" w:cs="Arial"/>
          <w:b/>
          <w:bCs/>
          <w:color w:val="222222"/>
          <w:shd w:val="clear" w:color="auto" w:fill="FFFFFF"/>
        </w:rPr>
        <w:t>medulla</w:t>
      </w:r>
      <w:r w:rsidR="00164F0C">
        <w:rPr>
          <w:rFonts w:ascii="Arial" w:hAnsi="Arial" w:cs="Arial"/>
          <w:color w:val="222222"/>
          <w:shd w:val="clear" w:color="auto" w:fill="FFFFFF"/>
        </w:rPr>
        <w:t>, innermost part) is the central </w:t>
      </w:r>
      <w:r w:rsidR="00164F0C">
        <w:rPr>
          <w:rFonts w:ascii="Arial" w:hAnsi="Arial" w:cs="Arial"/>
          <w:b/>
          <w:bCs/>
          <w:color w:val="222222"/>
          <w:shd w:val="clear" w:color="auto" w:fill="FFFFFF"/>
        </w:rPr>
        <w:t>cavity</w:t>
      </w:r>
      <w:r w:rsidR="00164F0C">
        <w:rPr>
          <w:rFonts w:ascii="Arial" w:hAnsi="Arial" w:cs="Arial"/>
          <w:color w:val="222222"/>
          <w:shd w:val="clear" w:color="auto" w:fill="FFFFFF"/>
        </w:rPr>
        <w:t> of bone shafts where red bone </w:t>
      </w:r>
      <w:r w:rsidR="00164F0C">
        <w:rPr>
          <w:rFonts w:ascii="Arial" w:hAnsi="Arial" w:cs="Arial"/>
          <w:b/>
          <w:bCs/>
          <w:color w:val="222222"/>
          <w:shd w:val="clear" w:color="auto" w:fill="FFFFFF"/>
        </w:rPr>
        <w:t>marrow</w:t>
      </w:r>
      <w:r w:rsidR="00164F0C">
        <w:rPr>
          <w:rFonts w:ascii="Arial" w:hAnsi="Arial" w:cs="Arial"/>
          <w:color w:val="222222"/>
          <w:shd w:val="clear" w:color="auto" w:fill="FFFFFF"/>
        </w:rPr>
        <w:t> and/or yellow bone </w:t>
      </w:r>
      <w:r w:rsidR="00164F0C">
        <w:rPr>
          <w:rFonts w:ascii="Arial" w:hAnsi="Arial" w:cs="Arial"/>
          <w:b/>
          <w:bCs/>
          <w:color w:val="222222"/>
          <w:shd w:val="clear" w:color="auto" w:fill="FFFFFF"/>
        </w:rPr>
        <w:t>marrow</w:t>
      </w:r>
      <w:r w:rsidR="00164F0C">
        <w:rPr>
          <w:rFonts w:ascii="Arial" w:hAnsi="Arial" w:cs="Arial"/>
          <w:color w:val="222222"/>
          <w:shd w:val="clear" w:color="auto" w:fill="FFFFFF"/>
        </w:rPr>
        <w:t> (adipose tissue) is stored; hence, the </w:t>
      </w:r>
      <w:r w:rsidR="00164F0C">
        <w:rPr>
          <w:rFonts w:ascii="Arial" w:hAnsi="Arial" w:cs="Arial"/>
          <w:b/>
          <w:bCs/>
          <w:color w:val="222222"/>
          <w:shd w:val="clear" w:color="auto" w:fill="FFFFFF"/>
        </w:rPr>
        <w:t>medullary cavity</w:t>
      </w:r>
      <w:r w:rsidR="00164F0C">
        <w:rPr>
          <w:rFonts w:ascii="Arial" w:hAnsi="Arial" w:cs="Arial"/>
          <w:color w:val="222222"/>
          <w:shd w:val="clear" w:color="auto" w:fill="FFFFFF"/>
        </w:rPr>
        <w:t> is also known as the </w:t>
      </w:r>
      <w:r w:rsidR="00164F0C">
        <w:rPr>
          <w:rFonts w:ascii="Arial" w:hAnsi="Arial" w:cs="Arial"/>
          <w:b/>
          <w:bCs/>
          <w:color w:val="222222"/>
          <w:shd w:val="clear" w:color="auto" w:fill="FFFFFF"/>
        </w:rPr>
        <w:t>marrow cavity</w:t>
      </w:r>
      <w:r w:rsidR="00164F0C">
        <w:rPr>
          <w:rFonts w:ascii="Arial" w:hAnsi="Arial" w:cs="Arial"/>
          <w:color w:val="222222"/>
          <w:shd w:val="clear" w:color="auto" w:fill="FFFFFF"/>
        </w:rPr>
        <w:t>.</w:t>
      </w:r>
      <w:r>
        <w:rPr>
          <w:b/>
          <w:sz w:val="24"/>
          <w:szCs w:val="24"/>
        </w:rPr>
        <w:tab/>
        <w:t xml:space="preserve"> </w:t>
      </w:r>
    </w:p>
    <w:p w14:paraId="12E0A156" w14:textId="2DFD0D3F" w:rsidR="00466B14" w:rsidRPr="00CF5364" w:rsidRDefault="00466B14" w:rsidP="00466B14">
      <w:pPr>
        <w:pStyle w:val="ListParagraph"/>
        <w:numPr>
          <w:ilvl w:val="0"/>
          <w:numId w:val="3"/>
        </w:numPr>
        <w:rPr>
          <w:b/>
          <w:sz w:val="24"/>
          <w:szCs w:val="24"/>
        </w:rPr>
      </w:pPr>
      <w:r>
        <w:rPr>
          <w:b/>
          <w:sz w:val="24"/>
          <w:szCs w:val="24"/>
        </w:rPr>
        <w:lastRenderedPageBreak/>
        <w:t>Articular Cartilage</w:t>
      </w:r>
      <w:r w:rsidR="00164F0C">
        <w:rPr>
          <w:b/>
          <w:sz w:val="24"/>
          <w:szCs w:val="24"/>
        </w:rPr>
        <w:t>:</w:t>
      </w:r>
      <w:r w:rsidR="003A75B9" w:rsidRPr="003A75B9">
        <w:rPr>
          <w:rFonts w:ascii="Arial" w:hAnsi="Arial" w:cs="Arial"/>
          <w:b/>
          <w:bCs/>
          <w:color w:val="222222"/>
          <w:shd w:val="clear" w:color="auto" w:fill="FFFFFF"/>
        </w:rPr>
        <w:t xml:space="preserve"> </w:t>
      </w:r>
      <w:r w:rsidR="003A75B9">
        <w:rPr>
          <w:rFonts w:ascii="Arial" w:hAnsi="Arial" w:cs="Arial"/>
          <w:color w:val="222222"/>
          <w:shd w:val="clear" w:color="auto" w:fill="FFFFFF"/>
        </w:rPr>
        <w:t>the smooth, white tissue that covers the ends of bones where they come together to form joints. Healthy </w:t>
      </w:r>
      <w:r w:rsidR="003A75B9">
        <w:rPr>
          <w:rFonts w:ascii="Arial" w:hAnsi="Arial" w:cs="Arial"/>
          <w:b/>
          <w:bCs/>
          <w:color w:val="222222"/>
          <w:shd w:val="clear" w:color="auto" w:fill="FFFFFF"/>
        </w:rPr>
        <w:t>cartilage</w:t>
      </w:r>
      <w:r w:rsidR="003A75B9">
        <w:rPr>
          <w:rFonts w:ascii="Arial" w:hAnsi="Arial" w:cs="Arial"/>
          <w:color w:val="222222"/>
          <w:shd w:val="clear" w:color="auto" w:fill="FFFFFF"/>
        </w:rPr>
        <w:t> in our joints makes it easier to move. It allows the bones to glide over each other with very little friction</w:t>
      </w:r>
      <w:r w:rsidR="00CF5364">
        <w:rPr>
          <w:rFonts w:ascii="Arial" w:hAnsi="Arial" w:cs="Arial"/>
          <w:color w:val="222222"/>
          <w:shd w:val="clear" w:color="auto" w:fill="FFFFFF"/>
        </w:rPr>
        <w:t>.</w:t>
      </w:r>
    </w:p>
    <w:p w14:paraId="5FF1E36E" w14:textId="06DE0E85" w:rsidR="00CF5364" w:rsidRDefault="00CF5364" w:rsidP="00CF5364">
      <w:pPr>
        <w:pStyle w:val="ListParagraph"/>
        <w:ind w:left="1080"/>
        <w:rPr>
          <w:b/>
          <w:sz w:val="24"/>
          <w:szCs w:val="24"/>
        </w:rPr>
      </w:pPr>
      <w:r>
        <w:rPr>
          <w:noProof/>
        </w:rPr>
        <w:drawing>
          <wp:inline distT="0" distB="0" distL="0" distR="0" wp14:anchorId="33ED936E" wp14:editId="7D7F8AFE">
            <wp:extent cx="4864608" cy="3108960"/>
            <wp:effectExtent l="0" t="0" r="0" b="0"/>
            <wp:docPr id="2" name="Picture 2" descr="Image result for real articular carti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al articular cartil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8233" cy="3117668"/>
                    </a:xfrm>
                    <a:prstGeom prst="rect">
                      <a:avLst/>
                    </a:prstGeom>
                    <a:noFill/>
                    <a:ln>
                      <a:noFill/>
                    </a:ln>
                  </pic:spPr>
                </pic:pic>
              </a:graphicData>
            </a:graphic>
          </wp:inline>
        </w:drawing>
      </w:r>
    </w:p>
    <w:p w14:paraId="0CBB00D2" w14:textId="742600CD" w:rsidR="0035554B" w:rsidRPr="00CF5364" w:rsidRDefault="0035554B" w:rsidP="0035554B">
      <w:pPr>
        <w:pStyle w:val="ListParagraph"/>
        <w:numPr>
          <w:ilvl w:val="0"/>
          <w:numId w:val="3"/>
        </w:numPr>
        <w:rPr>
          <w:b/>
          <w:sz w:val="24"/>
          <w:szCs w:val="24"/>
        </w:rPr>
      </w:pPr>
      <w:r w:rsidRPr="0035554B">
        <w:rPr>
          <w:b/>
          <w:sz w:val="24"/>
          <w:szCs w:val="24"/>
        </w:rPr>
        <w:t>Endosteum</w:t>
      </w:r>
      <w:r w:rsidR="00CF5364">
        <w:rPr>
          <w:b/>
          <w:sz w:val="24"/>
          <w:szCs w:val="24"/>
        </w:rPr>
        <w:t xml:space="preserve">: </w:t>
      </w:r>
      <w:r w:rsidR="00CF5364">
        <w:rPr>
          <w:rFonts w:ascii="Arial" w:hAnsi="Arial" w:cs="Arial"/>
          <w:color w:val="222222"/>
          <w:shd w:val="clear" w:color="auto" w:fill="FFFFFF"/>
        </w:rPr>
        <w:t> is a thin vascular membrane of connective tissue that lines the inner surface of the bony tissue that forms the medullary cavity of long bones.</w:t>
      </w:r>
    </w:p>
    <w:p w14:paraId="70F99C93" w14:textId="77777777" w:rsidR="00CF5364" w:rsidRPr="0035554B" w:rsidRDefault="00CF5364" w:rsidP="00CF5364">
      <w:pPr>
        <w:pStyle w:val="ListParagraph"/>
        <w:ind w:left="1080"/>
        <w:rPr>
          <w:b/>
          <w:sz w:val="24"/>
          <w:szCs w:val="24"/>
        </w:rPr>
      </w:pPr>
    </w:p>
    <w:p w14:paraId="21199576" w14:textId="28F43FF3" w:rsidR="00CF5364" w:rsidRPr="00CF5364" w:rsidRDefault="0035554B" w:rsidP="00CF5364">
      <w:pPr>
        <w:pStyle w:val="ListParagraph"/>
        <w:numPr>
          <w:ilvl w:val="0"/>
          <w:numId w:val="3"/>
        </w:numPr>
        <w:rPr>
          <w:b/>
          <w:sz w:val="24"/>
          <w:szCs w:val="24"/>
        </w:rPr>
      </w:pPr>
      <w:r>
        <w:rPr>
          <w:b/>
          <w:sz w:val="24"/>
          <w:szCs w:val="24"/>
        </w:rPr>
        <w:t>Periosteum</w:t>
      </w:r>
      <w:r w:rsidR="00CF5364">
        <w:rPr>
          <w:b/>
          <w:sz w:val="24"/>
          <w:szCs w:val="24"/>
        </w:rPr>
        <w:t xml:space="preserve">: </w:t>
      </w:r>
      <w:r w:rsidR="00CF5364">
        <w:rPr>
          <w:rFonts w:ascii="Arial" w:hAnsi="Arial" w:cs="Arial"/>
          <w:color w:val="545454"/>
          <w:sz w:val="21"/>
          <w:szCs w:val="21"/>
          <w:shd w:val="clear" w:color="auto" w:fill="FFFFFF"/>
        </w:rPr>
        <w:t> dense fibrous membrane covering the surfaces of bones, consisting of an outer fibrous layer and an inner cellular layer (cambium). The outer layer is composed mostly of collagen and contains nerve fib</w:t>
      </w:r>
      <w:r w:rsidR="00B90963">
        <w:rPr>
          <w:rFonts w:ascii="Arial" w:hAnsi="Arial" w:cs="Arial"/>
          <w:color w:val="545454"/>
          <w:sz w:val="21"/>
          <w:szCs w:val="21"/>
          <w:shd w:val="clear" w:color="auto" w:fill="FFFFFF"/>
        </w:rPr>
        <w:t>er</w:t>
      </w:r>
      <w:r w:rsidR="00CF5364">
        <w:rPr>
          <w:rFonts w:ascii="Arial" w:hAnsi="Arial" w:cs="Arial"/>
          <w:color w:val="545454"/>
          <w:sz w:val="21"/>
          <w:szCs w:val="21"/>
          <w:shd w:val="clear" w:color="auto" w:fill="FFFFFF"/>
        </w:rPr>
        <w:t>s that cause pain when the tissue is damaged.</w:t>
      </w:r>
    </w:p>
    <w:p w14:paraId="0AE6EB75" w14:textId="77777777" w:rsidR="00CF5364" w:rsidRPr="00CF5364" w:rsidRDefault="00CF5364" w:rsidP="00CF5364">
      <w:pPr>
        <w:pStyle w:val="ListParagraph"/>
        <w:rPr>
          <w:b/>
          <w:sz w:val="24"/>
          <w:szCs w:val="24"/>
        </w:rPr>
      </w:pPr>
    </w:p>
    <w:p w14:paraId="1890ED29" w14:textId="77777777" w:rsidR="00CF5364" w:rsidRPr="00CF5364" w:rsidRDefault="00CF5364" w:rsidP="00CF5364">
      <w:pPr>
        <w:pStyle w:val="ListParagraph"/>
        <w:ind w:left="1080"/>
        <w:rPr>
          <w:b/>
          <w:sz w:val="24"/>
          <w:szCs w:val="24"/>
        </w:rPr>
      </w:pPr>
    </w:p>
    <w:p w14:paraId="7619C64F" w14:textId="1475EBCF" w:rsidR="0035554B" w:rsidRPr="00CF5364" w:rsidRDefault="0035554B" w:rsidP="0035554B">
      <w:pPr>
        <w:pStyle w:val="ListParagraph"/>
        <w:numPr>
          <w:ilvl w:val="0"/>
          <w:numId w:val="3"/>
        </w:numPr>
        <w:rPr>
          <w:b/>
          <w:sz w:val="24"/>
          <w:szCs w:val="24"/>
        </w:rPr>
      </w:pPr>
      <w:r>
        <w:rPr>
          <w:b/>
          <w:sz w:val="24"/>
          <w:szCs w:val="24"/>
        </w:rPr>
        <w:t>Trabeculae</w:t>
      </w:r>
      <w:r w:rsidR="00CF5364">
        <w:rPr>
          <w:b/>
          <w:sz w:val="24"/>
          <w:szCs w:val="24"/>
        </w:rPr>
        <w:t xml:space="preserve">: </w:t>
      </w:r>
      <w:r w:rsidR="00CF5364">
        <w:rPr>
          <w:rFonts w:ascii="Arial" w:hAnsi="Arial" w:cs="Arial"/>
          <w:color w:val="222222"/>
          <w:shd w:val="clear" w:color="auto" w:fill="FFFFFF"/>
        </w:rPr>
        <w:t> are the thin columns and plates of </w:t>
      </w:r>
      <w:r w:rsidR="00CF5364">
        <w:rPr>
          <w:rFonts w:ascii="Arial" w:hAnsi="Arial" w:cs="Arial"/>
          <w:b/>
          <w:bCs/>
          <w:color w:val="222222"/>
          <w:shd w:val="clear" w:color="auto" w:fill="FFFFFF"/>
        </w:rPr>
        <w:t>bone</w:t>
      </w:r>
      <w:r w:rsidR="00CF5364">
        <w:rPr>
          <w:rFonts w:ascii="Arial" w:hAnsi="Arial" w:cs="Arial"/>
          <w:color w:val="222222"/>
          <w:shd w:val="clear" w:color="auto" w:fill="FFFFFF"/>
        </w:rPr>
        <w:t> that create a spongy structure in a cancellous </w:t>
      </w:r>
      <w:r w:rsidR="00CF5364">
        <w:rPr>
          <w:rFonts w:ascii="Arial" w:hAnsi="Arial" w:cs="Arial"/>
          <w:b/>
          <w:bCs/>
          <w:color w:val="222222"/>
          <w:shd w:val="clear" w:color="auto" w:fill="FFFFFF"/>
        </w:rPr>
        <w:t>bone</w:t>
      </w:r>
      <w:r w:rsidR="00CF5364">
        <w:rPr>
          <w:rFonts w:ascii="Arial" w:hAnsi="Arial" w:cs="Arial"/>
          <w:color w:val="222222"/>
          <w:shd w:val="clear" w:color="auto" w:fill="FFFFFF"/>
        </w:rPr>
        <w:t>, which is located at the ends of long </w:t>
      </w:r>
      <w:r w:rsidR="00CF5364">
        <w:rPr>
          <w:rFonts w:ascii="Arial" w:hAnsi="Arial" w:cs="Arial"/>
          <w:b/>
          <w:bCs/>
          <w:color w:val="222222"/>
          <w:shd w:val="clear" w:color="auto" w:fill="FFFFFF"/>
        </w:rPr>
        <w:t>bones</w:t>
      </w:r>
      <w:r w:rsidR="00CF5364">
        <w:rPr>
          <w:rFonts w:ascii="Arial" w:hAnsi="Arial" w:cs="Arial"/>
          <w:color w:val="222222"/>
          <w:shd w:val="clear" w:color="auto" w:fill="FFFFFF"/>
        </w:rPr>
        <w:t> and in the pelvis, ribs, skull, and vertebrae.</w:t>
      </w:r>
    </w:p>
    <w:p w14:paraId="0AE4234B" w14:textId="75942552" w:rsidR="00CF5364" w:rsidRDefault="00CF5364" w:rsidP="00CF5364">
      <w:pPr>
        <w:pStyle w:val="ListParagraph"/>
        <w:ind w:left="1080"/>
        <w:rPr>
          <w:b/>
          <w:sz w:val="24"/>
          <w:szCs w:val="24"/>
        </w:rPr>
      </w:pPr>
      <w:r>
        <w:rPr>
          <w:noProof/>
        </w:rPr>
        <w:drawing>
          <wp:inline distT="0" distB="0" distL="0" distR="0" wp14:anchorId="29DBC2E4" wp14:editId="25C35C3E">
            <wp:extent cx="5112766" cy="2321738"/>
            <wp:effectExtent l="0" t="0" r="0" b="2540"/>
            <wp:docPr id="3" name="Picture 3" descr="Image result for bone trabecul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one trabecula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0384" cy="2329739"/>
                    </a:xfrm>
                    <a:prstGeom prst="rect">
                      <a:avLst/>
                    </a:prstGeom>
                    <a:noFill/>
                    <a:ln>
                      <a:noFill/>
                    </a:ln>
                  </pic:spPr>
                </pic:pic>
              </a:graphicData>
            </a:graphic>
          </wp:inline>
        </w:drawing>
      </w:r>
    </w:p>
    <w:p w14:paraId="0AFD3B38" w14:textId="413466C8" w:rsidR="0035554B" w:rsidRPr="0035554B" w:rsidRDefault="0035554B" w:rsidP="0035554B">
      <w:pPr>
        <w:ind w:left="720"/>
        <w:rPr>
          <w:b/>
          <w:sz w:val="24"/>
          <w:szCs w:val="24"/>
        </w:rPr>
      </w:pPr>
      <w:r w:rsidRPr="0035554B">
        <w:rPr>
          <w:b/>
          <w:sz w:val="24"/>
          <w:szCs w:val="24"/>
        </w:rPr>
        <w:lastRenderedPageBreak/>
        <w:t>I) Cancellous Bone</w:t>
      </w:r>
      <w:r w:rsidR="00CF5364">
        <w:rPr>
          <w:b/>
          <w:sz w:val="24"/>
          <w:szCs w:val="24"/>
        </w:rPr>
        <w:t>:</w:t>
      </w:r>
      <w:r w:rsidR="00CF5364" w:rsidRPr="00CF5364">
        <w:rPr>
          <w:rFonts w:ascii="Arial" w:hAnsi="Arial" w:cs="Arial"/>
          <w:b/>
          <w:bCs/>
          <w:i/>
          <w:iCs/>
          <w:color w:val="6A6A6A"/>
          <w:sz w:val="21"/>
          <w:szCs w:val="21"/>
          <w:shd w:val="clear" w:color="auto" w:fill="FFFFFF"/>
        </w:rPr>
        <w:t xml:space="preserve"> </w:t>
      </w:r>
      <w:r w:rsidR="00CF5364">
        <w:rPr>
          <w:rFonts w:ascii="Arial" w:hAnsi="Arial" w:cs="Arial"/>
          <w:color w:val="545454"/>
          <w:sz w:val="21"/>
          <w:szCs w:val="21"/>
          <w:shd w:val="clear" w:color="auto" w:fill="FFFFFF"/>
        </w:rPr>
        <w:t>also known as </w:t>
      </w:r>
      <w:r w:rsidR="00CF5364">
        <w:rPr>
          <w:rStyle w:val="Emphasis"/>
          <w:rFonts w:ascii="Arial" w:hAnsi="Arial" w:cs="Arial"/>
          <w:b/>
          <w:bCs/>
          <w:i w:val="0"/>
          <w:iCs w:val="0"/>
          <w:color w:val="6A6A6A"/>
          <w:sz w:val="21"/>
          <w:szCs w:val="21"/>
          <w:shd w:val="clear" w:color="auto" w:fill="FFFFFF"/>
        </w:rPr>
        <w:t>spongy bone</w:t>
      </w:r>
      <w:r w:rsidR="00CF5364">
        <w:rPr>
          <w:rFonts w:ascii="Arial" w:hAnsi="Arial" w:cs="Arial"/>
          <w:color w:val="545454"/>
          <w:sz w:val="21"/>
          <w:szCs w:val="21"/>
          <w:shd w:val="clear" w:color="auto" w:fill="FFFFFF"/>
        </w:rPr>
        <w:t> or </w:t>
      </w:r>
      <w:r w:rsidR="00CF5364">
        <w:rPr>
          <w:rStyle w:val="Emphasis"/>
          <w:rFonts w:ascii="Arial" w:hAnsi="Arial" w:cs="Arial"/>
          <w:b/>
          <w:bCs/>
          <w:i w:val="0"/>
          <w:iCs w:val="0"/>
          <w:color w:val="6A6A6A"/>
          <w:sz w:val="21"/>
          <w:szCs w:val="21"/>
          <w:shd w:val="clear" w:color="auto" w:fill="FFFFFF"/>
        </w:rPr>
        <w:t>trabecular bone</w:t>
      </w:r>
      <w:r w:rsidR="00CF5364">
        <w:rPr>
          <w:rFonts w:ascii="Arial" w:hAnsi="Arial" w:cs="Arial"/>
          <w:color w:val="545454"/>
          <w:sz w:val="21"/>
          <w:szCs w:val="21"/>
          <w:shd w:val="clear" w:color="auto" w:fill="FFFFFF"/>
        </w:rPr>
        <w:t>, is a very porous type of </w:t>
      </w:r>
      <w:r w:rsidR="00CF5364">
        <w:rPr>
          <w:rStyle w:val="Emphasis"/>
          <w:rFonts w:ascii="Arial" w:hAnsi="Arial" w:cs="Arial"/>
          <w:b/>
          <w:bCs/>
          <w:i w:val="0"/>
          <w:iCs w:val="0"/>
          <w:color w:val="6A6A6A"/>
          <w:sz w:val="21"/>
          <w:szCs w:val="21"/>
          <w:shd w:val="clear" w:color="auto" w:fill="FFFFFF"/>
        </w:rPr>
        <w:t>bone</w:t>
      </w:r>
      <w:r w:rsidR="00CF5364">
        <w:rPr>
          <w:rFonts w:ascii="Arial" w:hAnsi="Arial" w:cs="Arial"/>
          <w:color w:val="545454"/>
          <w:sz w:val="21"/>
          <w:szCs w:val="21"/>
          <w:shd w:val="clear" w:color="auto" w:fill="FFFFFF"/>
        </w:rPr>
        <w:t> found in animals. It is highly vascularized and contains red </w:t>
      </w:r>
      <w:r w:rsidR="00CF5364">
        <w:rPr>
          <w:rStyle w:val="Emphasis"/>
          <w:rFonts w:ascii="Arial" w:hAnsi="Arial" w:cs="Arial"/>
          <w:b/>
          <w:bCs/>
          <w:i w:val="0"/>
          <w:iCs w:val="0"/>
          <w:color w:val="6A6A6A"/>
          <w:sz w:val="21"/>
          <w:szCs w:val="21"/>
          <w:shd w:val="clear" w:color="auto" w:fill="FFFFFF"/>
        </w:rPr>
        <w:t>bone</w:t>
      </w:r>
      <w:r w:rsidR="00CF5364">
        <w:rPr>
          <w:rFonts w:ascii="Arial" w:hAnsi="Arial" w:cs="Arial"/>
          <w:color w:val="545454"/>
          <w:sz w:val="21"/>
          <w:szCs w:val="21"/>
          <w:shd w:val="clear" w:color="auto" w:fill="FFFFFF"/>
        </w:rPr>
        <w:t> marrow. </w:t>
      </w:r>
      <w:r w:rsidR="00CF5364">
        <w:rPr>
          <w:rStyle w:val="Emphasis"/>
          <w:rFonts w:ascii="Arial" w:hAnsi="Arial" w:cs="Arial"/>
          <w:b/>
          <w:bCs/>
          <w:i w:val="0"/>
          <w:iCs w:val="0"/>
          <w:color w:val="6A6A6A"/>
          <w:sz w:val="21"/>
          <w:szCs w:val="21"/>
          <w:shd w:val="clear" w:color="auto" w:fill="FFFFFF"/>
        </w:rPr>
        <w:t>Spongy bone</w:t>
      </w:r>
      <w:r w:rsidR="00CF5364">
        <w:rPr>
          <w:rFonts w:ascii="Arial" w:hAnsi="Arial" w:cs="Arial"/>
          <w:color w:val="545454"/>
          <w:sz w:val="21"/>
          <w:szCs w:val="21"/>
          <w:shd w:val="clear" w:color="auto" w:fill="FFFFFF"/>
        </w:rPr>
        <w:t> is usually located at the ends of the long </w:t>
      </w:r>
      <w:r w:rsidR="00CF5364">
        <w:rPr>
          <w:rStyle w:val="Emphasis"/>
          <w:rFonts w:ascii="Arial" w:hAnsi="Arial" w:cs="Arial"/>
          <w:b/>
          <w:bCs/>
          <w:i w:val="0"/>
          <w:iCs w:val="0"/>
          <w:color w:val="6A6A6A"/>
          <w:sz w:val="21"/>
          <w:szCs w:val="21"/>
          <w:shd w:val="clear" w:color="auto" w:fill="FFFFFF"/>
        </w:rPr>
        <w:t>bones</w:t>
      </w:r>
    </w:p>
    <w:p w14:paraId="4E9A2E64" w14:textId="77777777" w:rsidR="00466B14" w:rsidRPr="00957A1F" w:rsidRDefault="00466B14" w:rsidP="00466B14">
      <w:pPr>
        <w:pStyle w:val="ListParagraph"/>
        <w:ind w:left="1080"/>
        <w:rPr>
          <w:b/>
          <w:sz w:val="24"/>
          <w:szCs w:val="24"/>
        </w:rPr>
      </w:pPr>
    </w:p>
    <w:p w14:paraId="0BF29D7B" w14:textId="77777777" w:rsidR="00466B14" w:rsidRDefault="00466B14" w:rsidP="00466B14">
      <w:pPr>
        <w:pStyle w:val="ListParagraph"/>
        <w:numPr>
          <w:ilvl w:val="0"/>
          <w:numId w:val="1"/>
        </w:numPr>
        <w:rPr>
          <w:b/>
          <w:sz w:val="24"/>
          <w:szCs w:val="24"/>
        </w:rPr>
      </w:pPr>
      <w:r>
        <w:rPr>
          <w:b/>
          <w:sz w:val="24"/>
          <w:szCs w:val="24"/>
        </w:rPr>
        <w:t>Compact bone anatomy – Define each anatomical structure:</w:t>
      </w:r>
    </w:p>
    <w:p w14:paraId="7C5C18A6" w14:textId="77777777" w:rsidR="003714F8" w:rsidRPr="003714F8" w:rsidRDefault="00466B14" w:rsidP="00466B14">
      <w:pPr>
        <w:pStyle w:val="ListParagraph"/>
        <w:numPr>
          <w:ilvl w:val="0"/>
          <w:numId w:val="4"/>
        </w:numPr>
        <w:rPr>
          <w:b/>
          <w:sz w:val="24"/>
          <w:szCs w:val="24"/>
        </w:rPr>
      </w:pPr>
      <w:r>
        <w:rPr>
          <w:b/>
          <w:sz w:val="24"/>
          <w:szCs w:val="24"/>
        </w:rPr>
        <w:t>Osteon</w:t>
      </w:r>
      <w:r w:rsidR="00FE58FC">
        <w:rPr>
          <w:b/>
          <w:sz w:val="24"/>
          <w:szCs w:val="24"/>
        </w:rPr>
        <w:t xml:space="preserve">: </w:t>
      </w:r>
      <w:r w:rsidR="00FE58FC">
        <w:rPr>
          <w:rFonts w:ascii="Arial" w:hAnsi="Arial" w:cs="Arial"/>
          <w:color w:val="222222"/>
          <w:shd w:val="clear" w:color="auto" w:fill="FFFFFF"/>
        </w:rPr>
        <w:t>are cylindrical</w:t>
      </w:r>
      <w:r w:rsidR="003714F8">
        <w:rPr>
          <w:rFonts w:ascii="Arial" w:hAnsi="Arial" w:cs="Arial"/>
          <w:color w:val="222222"/>
          <w:shd w:val="clear" w:color="auto" w:fill="FFFFFF"/>
        </w:rPr>
        <w:t>/concentric</w:t>
      </w:r>
      <w:r w:rsidR="00FE58FC">
        <w:rPr>
          <w:rFonts w:ascii="Arial" w:hAnsi="Arial" w:cs="Arial"/>
          <w:color w:val="222222"/>
          <w:shd w:val="clear" w:color="auto" w:fill="FFFFFF"/>
        </w:rPr>
        <w:t xml:space="preserve"> structures that contain a mineral matrix and living osteocytes connected by canaliculi, which transport blood. They are aligned parallel to the long axis of the bone</w:t>
      </w:r>
      <w:r w:rsidR="003714F8">
        <w:rPr>
          <w:rFonts w:ascii="Arial" w:hAnsi="Arial" w:cs="Arial"/>
          <w:color w:val="222222"/>
          <w:shd w:val="clear" w:color="auto" w:fill="FFFFFF"/>
        </w:rPr>
        <w:t xml:space="preserve"> in compact/dense bone tissue.</w:t>
      </w:r>
    </w:p>
    <w:p w14:paraId="7590216A" w14:textId="4CFB6C40" w:rsidR="00466B14" w:rsidRDefault="00B90963" w:rsidP="003714F8">
      <w:pPr>
        <w:pStyle w:val="ListParagraph"/>
        <w:ind w:left="1080"/>
        <w:rPr>
          <w:b/>
          <w:sz w:val="24"/>
          <w:szCs w:val="24"/>
        </w:rPr>
      </w:pPr>
      <w:r>
        <w:rPr>
          <w:b/>
          <w:noProof/>
          <w:sz w:val="24"/>
          <w:szCs w:val="24"/>
        </w:rPr>
        <mc:AlternateContent>
          <mc:Choice Requires="wps">
            <w:drawing>
              <wp:anchor distT="0" distB="0" distL="114300" distR="114300" simplePos="0" relativeHeight="251666432" behindDoc="0" locked="0" layoutInCell="1" allowOverlap="1" wp14:anchorId="6474A6B8" wp14:editId="2AE9D25D">
                <wp:simplePos x="0" y="0"/>
                <wp:positionH relativeFrom="column">
                  <wp:posOffset>1843430</wp:posOffset>
                </wp:positionH>
                <wp:positionV relativeFrom="paragraph">
                  <wp:posOffset>1424127</wp:posOffset>
                </wp:positionV>
                <wp:extent cx="672999" cy="329184"/>
                <wp:effectExtent l="0" t="0" r="13335" b="13970"/>
                <wp:wrapNone/>
                <wp:docPr id="21" name="Text Box 21"/>
                <wp:cNvGraphicFramePr/>
                <a:graphic xmlns:a="http://schemas.openxmlformats.org/drawingml/2006/main">
                  <a:graphicData uri="http://schemas.microsoft.com/office/word/2010/wordprocessingShape">
                    <wps:wsp>
                      <wps:cNvSpPr txBox="1"/>
                      <wps:spPr>
                        <a:xfrm>
                          <a:off x="0" y="0"/>
                          <a:ext cx="672999" cy="329184"/>
                        </a:xfrm>
                        <a:prstGeom prst="rect">
                          <a:avLst/>
                        </a:prstGeom>
                        <a:solidFill>
                          <a:schemeClr val="lt1"/>
                        </a:solidFill>
                        <a:ln w="6350">
                          <a:solidFill>
                            <a:prstClr val="black"/>
                          </a:solidFill>
                        </a:ln>
                      </wps:spPr>
                      <wps:txbx>
                        <w:txbxContent>
                          <w:p w14:paraId="194CF3D1" w14:textId="66282FE0" w:rsidR="00B90963" w:rsidRDefault="00B90963">
                            <w:r>
                              <w:t>OSTEON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74A6B8" id="_x0000_t202" coordsize="21600,21600" o:spt="202" path="m,l,21600r21600,l21600,xe">
                <v:stroke joinstyle="miter"/>
                <v:path gradientshapeok="t" o:connecttype="rect"/>
              </v:shapetype>
              <v:shape id="Text Box 21" o:spid="_x0000_s1026" type="#_x0000_t202" style="position:absolute;left:0;text-align:left;margin-left:145.15pt;margin-top:112.15pt;width:53pt;height:25.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" fillcolor="white [3201]" strokeweight=".5pt">
                <v:textbox>
                  <w:txbxContent>
                    <w:p w14:paraId="194CF3D1" w14:textId="66282FE0" w:rsidR="00B90963" w:rsidRDefault="00B90963">
                      <w:r>
                        <w:t>OSTEON</w:t>
                      </w:r>
                    </w:p>
                  </w:txbxContent>
                </v:textbox>
              </v:shape>
            </w:pict>
          </mc:Fallback>
        </mc:AlternateContent>
      </w:r>
      <w:r>
        <w:rPr>
          <w:b/>
          <w:noProof/>
          <w:sz w:val="24"/>
          <w:szCs w:val="24"/>
        </w:rPr>
        <mc:AlternateContent>
          <mc:Choice Requires="wps">
            <w:drawing>
              <wp:anchor distT="0" distB="0" distL="114300" distR="114300" simplePos="0" relativeHeight="251665408" behindDoc="0" locked="0" layoutInCell="1" allowOverlap="1" wp14:anchorId="06194EAB" wp14:editId="010D1136">
                <wp:simplePos x="0" y="0"/>
                <wp:positionH relativeFrom="column">
                  <wp:posOffset>2684678</wp:posOffset>
                </wp:positionH>
                <wp:positionV relativeFrom="paragraph">
                  <wp:posOffset>495097</wp:posOffset>
                </wp:positionV>
                <wp:extent cx="482804" cy="2208987"/>
                <wp:effectExtent l="228600" t="19050" r="12700" b="39370"/>
                <wp:wrapNone/>
                <wp:docPr id="20" name="Left Brace 20"/>
                <wp:cNvGraphicFramePr/>
                <a:graphic xmlns:a="http://schemas.openxmlformats.org/drawingml/2006/main">
                  <a:graphicData uri="http://schemas.microsoft.com/office/word/2010/wordprocessingShape">
                    <wps:wsp>
                      <wps:cNvSpPr/>
                      <wps:spPr>
                        <a:xfrm>
                          <a:off x="0" y="0"/>
                          <a:ext cx="482804" cy="2208987"/>
                        </a:xfrm>
                        <a:prstGeom prst="leftBrac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A29A24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 o:spid="_x0000_s1026" type="#_x0000_t87" style="position:absolute;margin-left:211.4pt;margin-top:39pt;width:38pt;height:173.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" adj="393" strokecolor="white [3212]" strokeweight="4.5pt">
                <v:stroke joinstyle="miter"/>
              </v:shape>
            </w:pict>
          </mc:Fallback>
        </mc:AlternateContent>
      </w:r>
      <w:r w:rsidR="003714F8">
        <w:rPr>
          <w:b/>
          <w:noProof/>
          <w:sz w:val="24"/>
          <w:szCs w:val="24"/>
        </w:rPr>
        <mc:AlternateContent>
          <mc:Choice Requires="wps">
            <w:drawing>
              <wp:anchor distT="0" distB="0" distL="114300" distR="114300" simplePos="0" relativeHeight="251661312" behindDoc="0" locked="0" layoutInCell="1" allowOverlap="1" wp14:anchorId="486C53A8" wp14:editId="0D5E71CC">
                <wp:simplePos x="0" y="0"/>
                <wp:positionH relativeFrom="column">
                  <wp:posOffset>5383936</wp:posOffset>
                </wp:positionH>
                <wp:positionV relativeFrom="paragraph">
                  <wp:posOffset>2506319</wp:posOffset>
                </wp:positionV>
                <wp:extent cx="424281" cy="219456"/>
                <wp:effectExtent l="19050" t="38100" r="0" b="66675"/>
                <wp:wrapNone/>
                <wp:docPr id="7" name="Arrow: Right 7"/>
                <wp:cNvGraphicFramePr/>
                <a:graphic xmlns:a="http://schemas.openxmlformats.org/drawingml/2006/main">
                  <a:graphicData uri="http://schemas.microsoft.com/office/word/2010/wordprocessingShape">
                    <wps:wsp>
                      <wps:cNvSpPr/>
                      <wps:spPr>
                        <a:xfrm rot="1388826">
                          <a:off x="0" y="0"/>
                          <a:ext cx="424281" cy="21945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DF4C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423.95pt;margin-top:197.35pt;width:33.4pt;height:17.3pt;rotation:1516968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" adj="16014" fillcolor="#4472c4 [3204]" strokecolor="#1f3763 [1604]" strokeweight="1pt"/>
            </w:pict>
          </mc:Fallback>
        </mc:AlternateContent>
      </w:r>
      <w:r w:rsidR="003714F8">
        <w:rPr>
          <w:b/>
          <w:noProof/>
          <w:sz w:val="24"/>
          <w:szCs w:val="24"/>
        </w:rPr>
        <mc:AlternateContent>
          <mc:Choice Requires="wps">
            <w:drawing>
              <wp:anchor distT="0" distB="0" distL="114300" distR="114300" simplePos="0" relativeHeight="251660288" behindDoc="0" locked="0" layoutInCell="1" allowOverlap="1" wp14:anchorId="7790E5FA" wp14:editId="15D28A69">
                <wp:simplePos x="0" y="0"/>
                <wp:positionH relativeFrom="column">
                  <wp:posOffset>4140125</wp:posOffset>
                </wp:positionH>
                <wp:positionV relativeFrom="paragraph">
                  <wp:posOffset>1862481</wp:posOffset>
                </wp:positionV>
                <wp:extent cx="468173" cy="168249"/>
                <wp:effectExtent l="0" t="76200" r="27305" b="60960"/>
                <wp:wrapNone/>
                <wp:docPr id="6" name="Arrow: Left 6"/>
                <wp:cNvGraphicFramePr/>
                <a:graphic xmlns:a="http://schemas.openxmlformats.org/drawingml/2006/main">
                  <a:graphicData uri="http://schemas.microsoft.com/office/word/2010/wordprocessingShape">
                    <wps:wsp>
                      <wps:cNvSpPr/>
                      <wps:spPr>
                        <a:xfrm rot="1333994">
                          <a:off x="0" y="0"/>
                          <a:ext cx="468173" cy="16824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FE32A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 o:spid="_x0000_s1026" type="#_x0000_t66" style="position:absolute;margin-left:326pt;margin-top:146.65pt;width:36.85pt;height:13.25pt;rotation:1457077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" adj="3881" fillcolor="#4472c4 [3204]" strokecolor="#1f3763 [1604]" strokeweight="1pt"/>
            </w:pict>
          </mc:Fallback>
        </mc:AlternateContent>
      </w:r>
      <w:r w:rsidR="003714F8">
        <w:rPr>
          <w:b/>
          <w:noProof/>
          <w:sz w:val="24"/>
          <w:szCs w:val="24"/>
        </w:rPr>
        <mc:AlternateContent>
          <mc:Choice Requires="wps">
            <w:drawing>
              <wp:anchor distT="0" distB="0" distL="114300" distR="114300" simplePos="0" relativeHeight="251659264" behindDoc="0" locked="0" layoutInCell="1" allowOverlap="1" wp14:anchorId="41EDEEEB" wp14:editId="775E6C2E">
                <wp:simplePos x="0" y="0"/>
                <wp:positionH relativeFrom="column">
                  <wp:posOffset>4652467</wp:posOffset>
                </wp:positionH>
                <wp:positionV relativeFrom="paragraph">
                  <wp:posOffset>2038604</wp:posOffset>
                </wp:positionV>
                <wp:extent cx="921715" cy="541325"/>
                <wp:effectExtent l="0" t="0" r="12065" b="11430"/>
                <wp:wrapNone/>
                <wp:docPr id="5" name="Text Box 5"/>
                <wp:cNvGraphicFramePr/>
                <a:graphic xmlns:a="http://schemas.openxmlformats.org/drawingml/2006/main">
                  <a:graphicData uri="http://schemas.microsoft.com/office/word/2010/wordprocessingShape">
                    <wps:wsp>
                      <wps:cNvSpPr txBox="1"/>
                      <wps:spPr>
                        <a:xfrm>
                          <a:off x="0" y="0"/>
                          <a:ext cx="921715" cy="541325"/>
                        </a:xfrm>
                        <a:prstGeom prst="rect">
                          <a:avLst/>
                        </a:prstGeom>
                        <a:solidFill>
                          <a:schemeClr val="lt1"/>
                        </a:solidFill>
                        <a:ln w="6350">
                          <a:solidFill>
                            <a:prstClr val="black"/>
                          </a:solidFill>
                        </a:ln>
                      </wps:spPr>
                      <wps:txbx>
                        <w:txbxContent>
                          <w:p w14:paraId="71B3478F" w14:textId="32AF080C" w:rsidR="003714F8" w:rsidRDefault="003714F8">
                            <w:r>
                              <w:t xml:space="preserve">Haversian </w:t>
                            </w:r>
                          </w:p>
                          <w:p w14:paraId="7FD482E1" w14:textId="7B405D99" w:rsidR="003714F8" w:rsidRDefault="003714F8">
                            <w:r>
                              <w:t>Canals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EDEEEB" id="Text Box 5" o:spid="_x0000_s1027" type="#_x0000_t202" style="position:absolute;left:0;text-align:left;margin-left:366.35pt;margin-top:160.5pt;width:72.6pt;height:42.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" fillcolor="white [3201]" strokeweight=".5pt">
                <v:textbox>
                  <w:txbxContent>
                    <w:p w14:paraId="71B3478F" w14:textId="32AF080C" w:rsidR="003714F8" w:rsidRDefault="003714F8">
                      <w:r>
                        <w:t xml:space="preserve">Haversian </w:t>
                      </w:r>
                    </w:p>
                    <w:p w14:paraId="7FD482E1" w14:textId="7B405D99" w:rsidR="003714F8" w:rsidRDefault="003714F8">
                      <w:r>
                        <w:t>Canals</w:t>
                      </w:r>
                    </w:p>
                  </w:txbxContent>
                </v:textbox>
              </v:shape>
            </w:pict>
          </mc:Fallback>
        </mc:AlternateContent>
      </w:r>
      <w:r w:rsidR="00466B14">
        <w:rPr>
          <w:b/>
          <w:sz w:val="24"/>
          <w:szCs w:val="24"/>
        </w:rPr>
        <w:tab/>
      </w:r>
      <w:r w:rsidR="00466B14">
        <w:rPr>
          <w:b/>
          <w:sz w:val="24"/>
          <w:szCs w:val="24"/>
        </w:rPr>
        <w:tab/>
      </w:r>
      <w:r w:rsidR="003714F8">
        <w:rPr>
          <w:noProof/>
        </w:rPr>
        <w:drawing>
          <wp:inline distT="0" distB="0" distL="0" distR="0" wp14:anchorId="515CFB6F" wp14:editId="5834AD6E">
            <wp:extent cx="4572000" cy="3430905"/>
            <wp:effectExtent l="0" t="0" r="0" b="0"/>
            <wp:docPr id="4" name="Picture 4" descr="Image result for ost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oste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30905"/>
                    </a:xfrm>
                    <a:prstGeom prst="rect">
                      <a:avLst/>
                    </a:prstGeom>
                    <a:noFill/>
                    <a:ln>
                      <a:noFill/>
                    </a:ln>
                  </pic:spPr>
                </pic:pic>
              </a:graphicData>
            </a:graphic>
          </wp:inline>
        </w:drawing>
      </w:r>
      <w:r w:rsidR="00466B14">
        <w:rPr>
          <w:b/>
          <w:sz w:val="24"/>
          <w:szCs w:val="24"/>
        </w:rPr>
        <w:tab/>
      </w:r>
    </w:p>
    <w:p w14:paraId="355EE661" w14:textId="403ED0A0" w:rsidR="00466B14" w:rsidRDefault="00466B14" w:rsidP="00466B14">
      <w:pPr>
        <w:pStyle w:val="ListParagraph"/>
        <w:numPr>
          <w:ilvl w:val="0"/>
          <w:numId w:val="4"/>
        </w:numPr>
        <w:rPr>
          <w:b/>
          <w:sz w:val="24"/>
          <w:szCs w:val="24"/>
        </w:rPr>
      </w:pPr>
      <w:r>
        <w:rPr>
          <w:b/>
          <w:sz w:val="24"/>
          <w:szCs w:val="24"/>
        </w:rPr>
        <w:t>Haversian Canal</w:t>
      </w:r>
      <w:r w:rsidR="003714F8">
        <w:rPr>
          <w:b/>
          <w:sz w:val="24"/>
          <w:szCs w:val="24"/>
        </w:rPr>
        <w:t xml:space="preserve">: </w:t>
      </w:r>
      <w:r w:rsidR="003714F8">
        <w:rPr>
          <w:rFonts w:ascii="Arial" w:hAnsi="Arial" w:cs="Arial"/>
          <w:color w:val="545454"/>
          <w:sz w:val="21"/>
          <w:szCs w:val="21"/>
          <w:shd w:val="clear" w:color="auto" w:fill="FFFFFF"/>
        </w:rPr>
        <w:t>a series of microscopic tubes in the innermost region of osteons, they allow blood vessels and nerves to travel through them. Each </w:t>
      </w:r>
      <w:r w:rsidR="003714F8">
        <w:rPr>
          <w:rStyle w:val="Emphasis"/>
          <w:rFonts w:ascii="Arial" w:hAnsi="Arial" w:cs="Arial"/>
          <w:b/>
          <w:bCs/>
          <w:i w:val="0"/>
          <w:iCs w:val="0"/>
          <w:color w:val="6A6A6A"/>
          <w:sz w:val="21"/>
          <w:szCs w:val="21"/>
          <w:shd w:val="clear" w:color="auto" w:fill="FFFFFF"/>
        </w:rPr>
        <w:t>haversian (central) canal</w:t>
      </w:r>
      <w:r w:rsidR="003714F8">
        <w:rPr>
          <w:rFonts w:ascii="Arial" w:hAnsi="Arial" w:cs="Arial"/>
          <w:color w:val="545454"/>
          <w:sz w:val="21"/>
          <w:szCs w:val="21"/>
          <w:shd w:val="clear" w:color="auto" w:fill="FFFFFF"/>
        </w:rPr>
        <w:t> generally contains one or two capillaries and nerve fib</w:t>
      </w:r>
      <w:r w:rsidR="008E6D91">
        <w:rPr>
          <w:rFonts w:ascii="Arial" w:hAnsi="Arial" w:cs="Arial"/>
          <w:color w:val="545454"/>
          <w:sz w:val="21"/>
          <w:szCs w:val="21"/>
          <w:shd w:val="clear" w:color="auto" w:fill="FFFFFF"/>
        </w:rPr>
        <w:t>er</w:t>
      </w:r>
      <w:r w:rsidR="003714F8">
        <w:rPr>
          <w:rFonts w:ascii="Arial" w:hAnsi="Arial" w:cs="Arial"/>
          <w:color w:val="545454"/>
          <w:sz w:val="21"/>
          <w:szCs w:val="21"/>
          <w:shd w:val="clear" w:color="auto" w:fill="FFFFFF"/>
        </w:rPr>
        <w:t>s.</w:t>
      </w:r>
      <w:r>
        <w:rPr>
          <w:b/>
          <w:sz w:val="24"/>
          <w:szCs w:val="24"/>
        </w:rPr>
        <w:tab/>
      </w:r>
      <w:r>
        <w:rPr>
          <w:b/>
          <w:sz w:val="24"/>
          <w:szCs w:val="24"/>
        </w:rPr>
        <w:tab/>
      </w:r>
    </w:p>
    <w:p w14:paraId="14B8EF48" w14:textId="45F8321A" w:rsidR="00466B14" w:rsidRDefault="00466B14" w:rsidP="00466B14">
      <w:pPr>
        <w:pStyle w:val="ListParagraph"/>
        <w:numPr>
          <w:ilvl w:val="0"/>
          <w:numId w:val="4"/>
        </w:numPr>
        <w:rPr>
          <w:b/>
          <w:sz w:val="24"/>
          <w:szCs w:val="24"/>
        </w:rPr>
      </w:pPr>
      <w:r>
        <w:rPr>
          <w:b/>
          <w:sz w:val="24"/>
          <w:szCs w:val="24"/>
        </w:rPr>
        <w:t>Lamellae</w:t>
      </w:r>
      <w:r w:rsidR="003714F8">
        <w:rPr>
          <w:b/>
          <w:sz w:val="24"/>
          <w:szCs w:val="24"/>
        </w:rPr>
        <w:t xml:space="preserve">: </w:t>
      </w:r>
      <w:r>
        <w:rPr>
          <w:b/>
          <w:sz w:val="24"/>
          <w:szCs w:val="24"/>
        </w:rPr>
        <w:tab/>
      </w:r>
      <w:r w:rsidR="009D3A23">
        <w:rPr>
          <w:rFonts w:ascii="Arial" w:hAnsi="Arial" w:cs="Arial"/>
          <w:color w:val="222222"/>
          <w:shd w:val="clear" w:color="auto" w:fill="FFFFFF"/>
        </w:rPr>
        <w:t>ring-like layers of calcified bone matrix which contain collagen fibers in a nearly parallel array, and rich amounts of calcium, phosphorous and magnesium.</w:t>
      </w:r>
      <w:r>
        <w:rPr>
          <w:b/>
          <w:sz w:val="24"/>
          <w:szCs w:val="24"/>
        </w:rPr>
        <w:tab/>
      </w:r>
    </w:p>
    <w:p w14:paraId="5B84526C" w14:textId="5DD6E1C7" w:rsidR="001D37A5" w:rsidRDefault="001D37A5" w:rsidP="001D37A5">
      <w:pPr>
        <w:ind w:left="720"/>
        <w:rPr>
          <w:b/>
          <w:sz w:val="24"/>
          <w:szCs w:val="24"/>
        </w:rPr>
      </w:pPr>
      <w:r w:rsidRPr="001D37A5">
        <w:rPr>
          <w:b/>
          <w:sz w:val="24"/>
          <w:szCs w:val="24"/>
        </w:rPr>
        <w:t>D) Lacunae</w:t>
      </w:r>
      <w:r w:rsidR="009D3A23">
        <w:rPr>
          <w:b/>
          <w:sz w:val="24"/>
          <w:szCs w:val="24"/>
        </w:rPr>
        <w:t>:</w:t>
      </w:r>
      <w:r w:rsidR="009D3A23" w:rsidRPr="009D3A23">
        <w:rPr>
          <w:rFonts w:ascii="Arial" w:hAnsi="Arial" w:cs="Arial"/>
          <w:color w:val="222222"/>
          <w:shd w:val="clear" w:color="auto" w:fill="FFFFFF"/>
        </w:rPr>
        <w:t xml:space="preserve"> </w:t>
      </w:r>
      <w:r w:rsidR="009D3A23">
        <w:rPr>
          <w:rFonts w:ascii="Arial" w:hAnsi="Arial" w:cs="Arial"/>
          <w:color w:val="222222"/>
          <w:shd w:val="clear" w:color="auto" w:fill="FFFFFF"/>
        </w:rPr>
        <w:t>a number of oblong spaces/chambers situated between the lamellae. In an ordinary microscopic section, viewed by transmitted light, they appear as dark opaque spots. Each </w:t>
      </w:r>
      <w:r w:rsidR="009D3A23">
        <w:rPr>
          <w:rFonts w:ascii="Arial" w:hAnsi="Arial" w:cs="Arial"/>
          <w:b/>
          <w:bCs/>
          <w:color w:val="222222"/>
          <w:shd w:val="clear" w:color="auto" w:fill="FFFFFF"/>
        </w:rPr>
        <w:t>lacuna</w:t>
      </w:r>
      <w:r w:rsidR="009D3A23">
        <w:rPr>
          <w:rFonts w:ascii="Arial" w:hAnsi="Arial" w:cs="Arial"/>
          <w:color w:val="222222"/>
          <w:shd w:val="clear" w:color="auto" w:fill="FFFFFF"/>
        </w:rPr>
        <w:t> is occupied during life by an osteocyte</w:t>
      </w:r>
    </w:p>
    <w:p w14:paraId="08FB3E87" w14:textId="5E4A897C" w:rsidR="001D37A5" w:rsidRDefault="001D37A5" w:rsidP="009D3A23">
      <w:pPr>
        <w:ind w:firstLine="720"/>
        <w:rPr>
          <w:rFonts w:ascii="Arial" w:hAnsi="Arial" w:cs="Arial"/>
          <w:color w:val="545454"/>
          <w:sz w:val="21"/>
          <w:szCs w:val="21"/>
          <w:shd w:val="clear" w:color="auto" w:fill="FFFFFF"/>
        </w:rPr>
      </w:pPr>
      <w:r w:rsidRPr="009D3A23">
        <w:rPr>
          <w:b/>
          <w:sz w:val="24"/>
          <w:szCs w:val="24"/>
        </w:rPr>
        <w:t xml:space="preserve">F) </w:t>
      </w:r>
      <w:proofErr w:type="gramStart"/>
      <w:r w:rsidRPr="009D3A23">
        <w:rPr>
          <w:b/>
          <w:sz w:val="24"/>
          <w:szCs w:val="24"/>
        </w:rPr>
        <w:t>Canaliculi</w:t>
      </w:r>
      <w:r w:rsidR="009D3A23">
        <w:rPr>
          <w:b/>
          <w:sz w:val="24"/>
          <w:szCs w:val="24"/>
        </w:rPr>
        <w:t xml:space="preserve"> :</w:t>
      </w:r>
      <w:proofErr w:type="gramEnd"/>
      <w:r w:rsidR="00597AE8" w:rsidRPr="00597AE8">
        <w:rPr>
          <w:rFonts w:ascii="Arial" w:hAnsi="Arial" w:cs="Arial"/>
          <w:b/>
          <w:bCs/>
          <w:i/>
          <w:iCs/>
          <w:color w:val="6A6A6A"/>
          <w:sz w:val="21"/>
          <w:szCs w:val="21"/>
          <w:shd w:val="clear" w:color="auto" w:fill="FFFFFF"/>
        </w:rPr>
        <w:t xml:space="preserve"> </w:t>
      </w:r>
      <w:r w:rsidR="00597AE8">
        <w:rPr>
          <w:rStyle w:val="Emphasis"/>
          <w:rFonts w:ascii="Arial" w:hAnsi="Arial" w:cs="Arial"/>
          <w:b/>
          <w:bCs/>
          <w:i w:val="0"/>
          <w:iCs w:val="0"/>
          <w:color w:val="6A6A6A"/>
          <w:sz w:val="21"/>
          <w:szCs w:val="21"/>
          <w:shd w:val="clear" w:color="auto" w:fill="FFFFFF"/>
        </w:rPr>
        <w:t>A</w:t>
      </w:r>
      <w:r w:rsidR="00597AE8">
        <w:rPr>
          <w:rFonts w:ascii="Arial" w:hAnsi="Arial" w:cs="Arial"/>
          <w:color w:val="545454"/>
          <w:sz w:val="21"/>
          <w:szCs w:val="21"/>
          <w:shd w:val="clear" w:color="auto" w:fill="FFFFFF"/>
        </w:rPr>
        <w:t>re microscopic canals between the lacunae of ossified </w:t>
      </w:r>
      <w:r w:rsidR="00597AE8">
        <w:rPr>
          <w:rStyle w:val="Emphasis"/>
          <w:rFonts w:ascii="Arial" w:hAnsi="Arial" w:cs="Arial"/>
          <w:b/>
          <w:bCs/>
          <w:i w:val="0"/>
          <w:iCs w:val="0"/>
          <w:color w:val="6A6A6A"/>
          <w:sz w:val="21"/>
          <w:szCs w:val="21"/>
          <w:shd w:val="clear" w:color="auto" w:fill="FFFFFF"/>
        </w:rPr>
        <w:t>bone</w:t>
      </w:r>
      <w:r w:rsidR="005B5D4A">
        <w:rPr>
          <w:rStyle w:val="Emphasis"/>
          <w:rFonts w:ascii="Arial" w:hAnsi="Arial" w:cs="Arial"/>
          <w:b/>
          <w:bCs/>
          <w:i w:val="0"/>
          <w:iCs w:val="0"/>
          <w:color w:val="6A6A6A"/>
          <w:sz w:val="21"/>
          <w:szCs w:val="21"/>
          <w:shd w:val="clear" w:color="auto" w:fill="FFFFFF"/>
        </w:rPr>
        <w:t xml:space="preserve"> and the central/haversian canal of an osteon</w:t>
      </w:r>
      <w:r w:rsidR="00597AE8">
        <w:rPr>
          <w:rFonts w:ascii="Arial" w:hAnsi="Arial" w:cs="Arial"/>
          <w:color w:val="545454"/>
          <w:sz w:val="21"/>
          <w:szCs w:val="21"/>
          <w:shd w:val="clear" w:color="auto" w:fill="FFFFFF"/>
        </w:rPr>
        <w:t>. The</w:t>
      </w:r>
      <w:r w:rsidR="005B5D4A">
        <w:rPr>
          <w:rFonts w:ascii="Arial" w:hAnsi="Arial" w:cs="Arial"/>
          <w:color w:val="545454"/>
          <w:sz w:val="21"/>
          <w:szCs w:val="21"/>
          <w:shd w:val="clear" w:color="auto" w:fill="FFFFFF"/>
        </w:rPr>
        <w:t>se canals create a passageway for blood to flow to the bone cells.</w:t>
      </w:r>
    </w:p>
    <w:p w14:paraId="15C0610B" w14:textId="71721921" w:rsidR="00466B14" w:rsidRPr="004C5E60" w:rsidRDefault="008E6D91" w:rsidP="004C5E60">
      <w:pPr>
        <w:ind w:firstLine="720"/>
        <w:rPr>
          <w:b/>
          <w:sz w:val="24"/>
          <w:szCs w:val="24"/>
        </w:rPr>
      </w:pPr>
      <w:r>
        <w:rPr>
          <w:noProof/>
        </w:rPr>
        <w:lastRenderedPageBreak/>
        <mc:AlternateContent>
          <mc:Choice Requires="wps">
            <w:drawing>
              <wp:anchor distT="0" distB="0" distL="114300" distR="114300" simplePos="0" relativeHeight="251667456" behindDoc="0" locked="0" layoutInCell="1" allowOverlap="1" wp14:anchorId="413B0684" wp14:editId="163204AF">
                <wp:simplePos x="0" y="0"/>
                <wp:positionH relativeFrom="column">
                  <wp:posOffset>4133088</wp:posOffset>
                </wp:positionH>
                <wp:positionV relativeFrom="paragraph">
                  <wp:posOffset>-14630</wp:posOffset>
                </wp:positionV>
                <wp:extent cx="1141171" cy="160934"/>
                <wp:effectExtent l="0" t="0" r="1905" b="0"/>
                <wp:wrapNone/>
                <wp:docPr id="22" name="Rectangle 22"/>
                <wp:cNvGraphicFramePr/>
                <a:graphic xmlns:a="http://schemas.openxmlformats.org/drawingml/2006/main">
                  <a:graphicData uri="http://schemas.microsoft.com/office/word/2010/wordprocessingShape">
                    <wps:wsp>
                      <wps:cNvSpPr/>
                      <wps:spPr>
                        <a:xfrm>
                          <a:off x="0" y="0"/>
                          <a:ext cx="1141171" cy="160934"/>
                        </a:xfrm>
                        <a:prstGeom prst="rect">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3CB29" id="Rectangle 22" o:spid="_x0000_s1026" style="position:absolute;margin-left:325.45pt;margin-top:-1.15pt;width:89.85pt;height:1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" fillcolor="#ffc" stroked="f" strokeweight="1pt"/>
            </w:pict>
          </mc:Fallback>
        </mc:AlternateContent>
      </w:r>
      <w:r w:rsidR="005B5D4A">
        <w:rPr>
          <w:noProof/>
        </w:rPr>
        <w:drawing>
          <wp:inline distT="0" distB="0" distL="0" distR="0" wp14:anchorId="5D3CD1DE" wp14:editId="297F92D3">
            <wp:extent cx="4835183" cy="2670048"/>
            <wp:effectExtent l="0" t="0" r="3810" b="0"/>
            <wp:docPr id="8" name="Picture 8" descr="Image result for osteon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osteon anatom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7854" cy="2677045"/>
                    </a:xfrm>
                    <a:prstGeom prst="rect">
                      <a:avLst/>
                    </a:prstGeom>
                    <a:noFill/>
                    <a:ln>
                      <a:noFill/>
                    </a:ln>
                  </pic:spPr>
                </pic:pic>
              </a:graphicData>
            </a:graphic>
          </wp:inline>
        </w:drawing>
      </w:r>
    </w:p>
    <w:p w14:paraId="1057AC34" w14:textId="77777777" w:rsidR="00466B14" w:rsidRDefault="00466B14" w:rsidP="00466B14">
      <w:pPr>
        <w:pStyle w:val="ListParagraph"/>
        <w:numPr>
          <w:ilvl w:val="0"/>
          <w:numId w:val="1"/>
        </w:numPr>
        <w:rPr>
          <w:b/>
          <w:sz w:val="24"/>
          <w:szCs w:val="24"/>
        </w:rPr>
      </w:pPr>
      <w:r>
        <w:rPr>
          <w:b/>
          <w:sz w:val="24"/>
          <w:szCs w:val="24"/>
        </w:rPr>
        <w:t>Define each:</w:t>
      </w:r>
    </w:p>
    <w:p w14:paraId="0E760C21" w14:textId="7A942249" w:rsidR="00466B14" w:rsidRDefault="00466B14" w:rsidP="00466B14">
      <w:pPr>
        <w:pStyle w:val="ListParagraph"/>
        <w:numPr>
          <w:ilvl w:val="0"/>
          <w:numId w:val="5"/>
        </w:numPr>
        <w:rPr>
          <w:b/>
          <w:sz w:val="24"/>
          <w:szCs w:val="24"/>
        </w:rPr>
      </w:pPr>
      <w:r>
        <w:rPr>
          <w:b/>
          <w:sz w:val="24"/>
          <w:szCs w:val="24"/>
        </w:rPr>
        <w:t>Endochondral Ossification</w:t>
      </w:r>
      <w:r w:rsidR="009B026B">
        <w:rPr>
          <w:b/>
          <w:sz w:val="24"/>
          <w:szCs w:val="24"/>
        </w:rPr>
        <w:t xml:space="preserve">: </w:t>
      </w:r>
      <w:r w:rsidR="009B026B">
        <w:rPr>
          <w:rFonts w:ascii="Arial" w:hAnsi="Arial" w:cs="Arial"/>
          <w:color w:val="545454"/>
          <w:sz w:val="21"/>
          <w:szCs w:val="21"/>
          <w:shd w:val="clear" w:color="auto" w:fill="FFFFFF"/>
        </w:rPr>
        <w:t>the process by which growing cartilage is systematically replaced by bone to form the growing skeleton.</w:t>
      </w:r>
      <w:r>
        <w:rPr>
          <w:b/>
          <w:sz w:val="24"/>
          <w:szCs w:val="24"/>
        </w:rPr>
        <w:tab/>
      </w:r>
    </w:p>
    <w:p w14:paraId="61BBFB2B" w14:textId="5C42EF69" w:rsidR="00466B14" w:rsidRDefault="00466B14" w:rsidP="00466B14">
      <w:pPr>
        <w:pStyle w:val="ListParagraph"/>
        <w:numPr>
          <w:ilvl w:val="0"/>
          <w:numId w:val="5"/>
        </w:numPr>
        <w:rPr>
          <w:b/>
          <w:sz w:val="24"/>
          <w:szCs w:val="24"/>
        </w:rPr>
      </w:pPr>
      <w:r>
        <w:rPr>
          <w:b/>
          <w:sz w:val="24"/>
          <w:szCs w:val="24"/>
        </w:rPr>
        <w:t>Osteoblast</w:t>
      </w:r>
      <w:r w:rsidR="009B026B">
        <w:rPr>
          <w:b/>
          <w:sz w:val="24"/>
          <w:szCs w:val="24"/>
        </w:rPr>
        <w:t>:</w:t>
      </w:r>
      <w:r w:rsidR="009B026B" w:rsidRPr="009B026B">
        <w:rPr>
          <w:rFonts w:ascii="Arial" w:hAnsi="Arial" w:cs="Arial"/>
          <w:color w:val="222222"/>
          <w:shd w:val="clear" w:color="auto" w:fill="FFFFFF"/>
        </w:rPr>
        <w:t xml:space="preserve"> </w:t>
      </w:r>
      <w:r w:rsidR="009B026B">
        <w:rPr>
          <w:rFonts w:ascii="Arial" w:hAnsi="Arial" w:cs="Arial"/>
          <w:color w:val="222222"/>
          <w:shd w:val="clear" w:color="auto" w:fill="FFFFFF"/>
        </w:rPr>
        <w:t> large cell responsible for the synthesis and mineralization of bone during both initial bone formation and later bone remodeling – bone-building</w:t>
      </w:r>
      <w:r w:rsidR="009B026B">
        <w:rPr>
          <w:b/>
          <w:sz w:val="24"/>
          <w:szCs w:val="24"/>
        </w:rPr>
        <w:t xml:space="preserve"> </w:t>
      </w:r>
      <w:r>
        <w:rPr>
          <w:b/>
          <w:sz w:val="24"/>
          <w:szCs w:val="24"/>
        </w:rPr>
        <w:tab/>
      </w:r>
      <w:r>
        <w:rPr>
          <w:b/>
          <w:sz w:val="24"/>
          <w:szCs w:val="24"/>
        </w:rPr>
        <w:tab/>
      </w:r>
    </w:p>
    <w:p w14:paraId="3FD8B863" w14:textId="40236CD2" w:rsidR="005B5D4A" w:rsidRDefault="005B5D4A" w:rsidP="00466B14">
      <w:pPr>
        <w:pStyle w:val="ListParagraph"/>
        <w:numPr>
          <w:ilvl w:val="0"/>
          <w:numId w:val="5"/>
        </w:numPr>
        <w:rPr>
          <w:b/>
          <w:sz w:val="24"/>
          <w:szCs w:val="24"/>
        </w:rPr>
      </w:pPr>
      <w:r>
        <w:rPr>
          <w:b/>
          <w:sz w:val="24"/>
          <w:szCs w:val="24"/>
        </w:rPr>
        <w:t>Osteoclast</w:t>
      </w:r>
      <w:r w:rsidR="009B026B">
        <w:rPr>
          <w:b/>
          <w:sz w:val="24"/>
          <w:szCs w:val="24"/>
        </w:rPr>
        <w:t xml:space="preserve">: </w:t>
      </w:r>
      <w:r w:rsidR="009B026B">
        <w:rPr>
          <w:rFonts w:ascii="Arial" w:hAnsi="Arial" w:cs="Arial"/>
          <w:color w:val="545454"/>
          <w:sz w:val="21"/>
          <w:szCs w:val="21"/>
          <w:shd w:val="clear" w:color="auto" w:fill="FFFFFF"/>
        </w:rPr>
        <w:t>a type of bone cell that breaks down bone tissue matrix. This function is critical in the maintenance, repair, and remodeling of bones and releasing minerals into the bloodstream.</w:t>
      </w:r>
    </w:p>
    <w:p w14:paraId="6D4CF00B" w14:textId="1FCF316D" w:rsidR="005B5D4A" w:rsidRDefault="005B5D4A" w:rsidP="00466B14">
      <w:pPr>
        <w:pStyle w:val="ListParagraph"/>
        <w:numPr>
          <w:ilvl w:val="0"/>
          <w:numId w:val="5"/>
        </w:numPr>
        <w:rPr>
          <w:b/>
          <w:sz w:val="24"/>
          <w:szCs w:val="24"/>
        </w:rPr>
      </w:pPr>
      <w:r>
        <w:rPr>
          <w:b/>
          <w:sz w:val="24"/>
          <w:szCs w:val="24"/>
        </w:rPr>
        <w:t>Osteocyte</w:t>
      </w:r>
      <w:r w:rsidR="009B026B">
        <w:rPr>
          <w:b/>
          <w:sz w:val="24"/>
          <w:szCs w:val="24"/>
        </w:rPr>
        <w:t xml:space="preserve">: </w:t>
      </w:r>
      <w:r w:rsidR="009B026B">
        <w:rPr>
          <w:rFonts w:ascii="Arial" w:hAnsi="Arial" w:cs="Arial"/>
          <w:color w:val="545454"/>
          <w:sz w:val="21"/>
          <w:szCs w:val="21"/>
          <w:shd w:val="clear" w:color="auto" w:fill="FFFFFF"/>
        </w:rPr>
        <w:t> a mature bone cell that lies within the substance of fully formed bone. It occupies a small chamber called a lacuna.</w:t>
      </w:r>
    </w:p>
    <w:p w14:paraId="039F8EC5" w14:textId="77777777" w:rsidR="00466B14" w:rsidRPr="00BA1D59" w:rsidRDefault="00466B14" w:rsidP="00466B14">
      <w:pPr>
        <w:pStyle w:val="ListParagraph"/>
        <w:ind w:left="1080"/>
        <w:rPr>
          <w:b/>
          <w:sz w:val="24"/>
          <w:szCs w:val="24"/>
        </w:rPr>
      </w:pPr>
    </w:p>
    <w:p w14:paraId="1B34CF7F" w14:textId="77777777" w:rsidR="00466B14" w:rsidRDefault="00466B14" w:rsidP="00466B14">
      <w:pPr>
        <w:pStyle w:val="ListParagraph"/>
        <w:numPr>
          <w:ilvl w:val="0"/>
          <w:numId w:val="1"/>
        </w:numPr>
        <w:rPr>
          <w:b/>
          <w:sz w:val="24"/>
          <w:szCs w:val="24"/>
        </w:rPr>
      </w:pPr>
      <w:r>
        <w:rPr>
          <w:b/>
          <w:sz w:val="24"/>
          <w:szCs w:val="24"/>
        </w:rPr>
        <w:t xml:space="preserve">Write down the following subtitles and leave two lines between each </w:t>
      </w:r>
      <w:proofErr w:type="gramStart"/>
      <w:r>
        <w:rPr>
          <w:b/>
          <w:sz w:val="24"/>
          <w:szCs w:val="24"/>
        </w:rPr>
        <w:t>category :</w:t>
      </w:r>
      <w:proofErr w:type="gramEnd"/>
    </w:p>
    <w:p w14:paraId="5408E9E4" w14:textId="2B6313F2" w:rsidR="00466B14" w:rsidRDefault="00466B14" w:rsidP="00466B14">
      <w:pPr>
        <w:pStyle w:val="ListParagraph"/>
        <w:numPr>
          <w:ilvl w:val="0"/>
          <w:numId w:val="6"/>
        </w:numPr>
        <w:rPr>
          <w:b/>
          <w:sz w:val="24"/>
          <w:szCs w:val="24"/>
        </w:rPr>
      </w:pPr>
      <w:r>
        <w:rPr>
          <w:b/>
          <w:sz w:val="24"/>
          <w:szCs w:val="24"/>
        </w:rPr>
        <w:t>Cranial Bones (5</w:t>
      </w:r>
      <w:proofErr w:type="gramStart"/>
      <w:r>
        <w:rPr>
          <w:b/>
          <w:sz w:val="24"/>
          <w:szCs w:val="24"/>
        </w:rPr>
        <w:t>) :</w:t>
      </w:r>
      <w:proofErr w:type="gramEnd"/>
      <w:r w:rsidR="009B026B">
        <w:rPr>
          <w:b/>
          <w:sz w:val="24"/>
          <w:szCs w:val="24"/>
        </w:rPr>
        <w:t xml:space="preserve"> </w:t>
      </w:r>
      <w:r w:rsidR="009B026B" w:rsidRPr="00555EF3">
        <w:rPr>
          <w:b/>
          <w:color w:val="FF0000"/>
          <w:sz w:val="24"/>
          <w:szCs w:val="24"/>
        </w:rPr>
        <w:t xml:space="preserve">Sphenoid, Temporal, </w:t>
      </w:r>
      <w:r w:rsidR="004C5E60" w:rsidRPr="00555EF3">
        <w:rPr>
          <w:b/>
          <w:color w:val="FF0000"/>
          <w:sz w:val="24"/>
          <w:szCs w:val="24"/>
        </w:rPr>
        <w:t>Occipital, Frontal and Parietal</w:t>
      </w:r>
      <w:r>
        <w:rPr>
          <w:b/>
          <w:sz w:val="24"/>
          <w:szCs w:val="24"/>
        </w:rPr>
        <w:tab/>
      </w:r>
      <w:r>
        <w:rPr>
          <w:b/>
          <w:sz w:val="24"/>
          <w:szCs w:val="24"/>
        </w:rPr>
        <w:tab/>
      </w:r>
    </w:p>
    <w:p w14:paraId="7501B6DA" w14:textId="1CC5A745" w:rsidR="00466B14" w:rsidRPr="00F533D0" w:rsidRDefault="00466B14" w:rsidP="00466B14">
      <w:pPr>
        <w:pStyle w:val="ListParagraph"/>
        <w:numPr>
          <w:ilvl w:val="0"/>
          <w:numId w:val="6"/>
        </w:numPr>
        <w:rPr>
          <w:b/>
          <w:sz w:val="24"/>
          <w:szCs w:val="24"/>
        </w:rPr>
      </w:pPr>
      <w:r>
        <w:rPr>
          <w:b/>
          <w:sz w:val="24"/>
          <w:szCs w:val="24"/>
        </w:rPr>
        <w:t>Facial Bones (4</w:t>
      </w:r>
      <w:proofErr w:type="gramStart"/>
      <w:r>
        <w:rPr>
          <w:b/>
          <w:sz w:val="24"/>
          <w:szCs w:val="24"/>
        </w:rPr>
        <w:t>) :</w:t>
      </w:r>
      <w:proofErr w:type="gramEnd"/>
      <w:r>
        <w:rPr>
          <w:b/>
          <w:sz w:val="24"/>
          <w:szCs w:val="24"/>
        </w:rPr>
        <w:tab/>
      </w:r>
      <w:r w:rsidR="004C5E60" w:rsidRPr="00555EF3">
        <w:rPr>
          <w:b/>
          <w:color w:val="FF0000"/>
          <w:sz w:val="24"/>
          <w:szCs w:val="24"/>
        </w:rPr>
        <w:t>Mandible, Maxilla, Zygomatic and Nasal</w:t>
      </w:r>
      <w:r>
        <w:rPr>
          <w:b/>
          <w:sz w:val="24"/>
          <w:szCs w:val="24"/>
        </w:rPr>
        <w:tab/>
      </w:r>
      <w:r>
        <w:rPr>
          <w:b/>
          <w:sz w:val="24"/>
          <w:szCs w:val="24"/>
        </w:rPr>
        <w:tab/>
      </w:r>
    </w:p>
    <w:p w14:paraId="5DD0C008" w14:textId="628796AB" w:rsidR="00466B14" w:rsidRDefault="00466B14" w:rsidP="00466B14">
      <w:pPr>
        <w:pStyle w:val="ListParagraph"/>
        <w:numPr>
          <w:ilvl w:val="0"/>
          <w:numId w:val="6"/>
        </w:numPr>
        <w:rPr>
          <w:b/>
          <w:sz w:val="24"/>
          <w:szCs w:val="24"/>
        </w:rPr>
      </w:pPr>
      <w:r>
        <w:rPr>
          <w:b/>
          <w:sz w:val="24"/>
          <w:szCs w:val="24"/>
        </w:rPr>
        <w:t>Shoulder Girdle Bones (2</w:t>
      </w:r>
      <w:proofErr w:type="gramStart"/>
      <w:r>
        <w:rPr>
          <w:b/>
          <w:sz w:val="24"/>
          <w:szCs w:val="24"/>
        </w:rPr>
        <w:t>) :</w:t>
      </w:r>
      <w:proofErr w:type="gramEnd"/>
      <w:r w:rsidR="004C5E60">
        <w:rPr>
          <w:b/>
          <w:sz w:val="24"/>
          <w:szCs w:val="24"/>
        </w:rPr>
        <w:t xml:space="preserve"> </w:t>
      </w:r>
      <w:r w:rsidR="004C5E60" w:rsidRPr="00555EF3">
        <w:rPr>
          <w:b/>
          <w:color w:val="FF0000"/>
          <w:sz w:val="24"/>
          <w:szCs w:val="24"/>
        </w:rPr>
        <w:t>Clavicle and Scapula</w:t>
      </w:r>
      <w:r>
        <w:rPr>
          <w:b/>
          <w:sz w:val="24"/>
          <w:szCs w:val="24"/>
        </w:rPr>
        <w:tab/>
      </w:r>
    </w:p>
    <w:p w14:paraId="2C63D00B" w14:textId="0E002F4A" w:rsidR="00466B14" w:rsidRDefault="00466B14" w:rsidP="00466B14">
      <w:pPr>
        <w:pStyle w:val="ListParagraph"/>
        <w:numPr>
          <w:ilvl w:val="0"/>
          <w:numId w:val="6"/>
        </w:numPr>
        <w:rPr>
          <w:b/>
          <w:sz w:val="24"/>
          <w:szCs w:val="24"/>
        </w:rPr>
      </w:pPr>
      <w:r>
        <w:rPr>
          <w:b/>
          <w:sz w:val="24"/>
          <w:szCs w:val="24"/>
        </w:rPr>
        <w:t>Upper Extremity Bones (6</w:t>
      </w:r>
      <w:proofErr w:type="gramStart"/>
      <w:r>
        <w:rPr>
          <w:b/>
          <w:sz w:val="24"/>
          <w:szCs w:val="24"/>
        </w:rPr>
        <w:t>) :</w:t>
      </w:r>
      <w:proofErr w:type="gramEnd"/>
      <w:r w:rsidR="004C5E60">
        <w:rPr>
          <w:b/>
          <w:sz w:val="24"/>
          <w:szCs w:val="24"/>
        </w:rPr>
        <w:t xml:space="preserve"> </w:t>
      </w:r>
      <w:proofErr w:type="spellStart"/>
      <w:r w:rsidR="004C5E60" w:rsidRPr="00555EF3">
        <w:rPr>
          <w:b/>
          <w:color w:val="FF0000"/>
          <w:sz w:val="24"/>
          <w:szCs w:val="24"/>
        </w:rPr>
        <w:t>Humerus</w:t>
      </w:r>
      <w:proofErr w:type="spellEnd"/>
      <w:r w:rsidR="004C5E60" w:rsidRPr="00555EF3">
        <w:rPr>
          <w:b/>
          <w:color w:val="FF0000"/>
          <w:sz w:val="24"/>
          <w:szCs w:val="24"/>
        </w:rPr>
        <w:t>, Radius, Ulna, Carpals, Trapezium/(Carpal), Metacarpal.</w:t>
      </w:r>
      <w:r w:rsidRPr="00555EF3">
        <w:rPr>
          <w:b/>
          <w:color w:val="FF0000"/>
          <w:sz w:val="24"/>
          <w:szCs w:val="24"/>
        </w:rPr>
        <w:tab/>
      </w:r>
    </w:p>
    <w:p w14:paraId="0C31075F" w14:textId="7DD8BC94" w:rsidR="00466B14" w:rsidRDefault="00466B14" w:rsidP="00466B14">
      <w:pPr>
        <w:pStyle w:val="ListParagraph"/>
        <w:numPr>
          <w:ilvl w:val="0"/>
          <w:numId w:val="6"/>
        </w:numPr>
        <w:rPr>
          <w:b/>
          <w:sz w:val="24"/>
          <w:szCs w:val="24"/>
        </w:rPr>
      </w:pPr>
      <w:r>
        <w:rPr>
          <w:b/>
          <w:sz w:val="24"/>
          <w:szCs w:val="24"/>
        </w:rPr>
        <w:t>Lower Extremity Bones (9</w:t>
      </w:r>
      <w:proofErr w:type="gramStart"/>
      <w:r>
        <w:rPr>
          <w:b/>
          <w:sz w:val="24"/>
          <w:szCs w:val="24"/>
        </w:rPr>
        <w:t>) :</w:t>
      </w:r>
      <w:proofErr w:type="gramEnd"/>
      <w:r w:rsidR="004C5E60">
        <w:rPr>
          <w:b/>
          <w:sz w:val="24"/>
          <w:szCs w:val="24"/>
        </w:rPr>
        <w:t xml:space="preserve"> </w:t>
      </w:r>
      <w:r w:rsidR="004C5E60" w:rsidRPr="00555EF3">
        <w:rPr>
          <w:b/>
          <w:color w:val="FF0000"/>
          <w:sz w:val="24"/>
          <w:szCs w:val="24"/>
        </w:rPr>
        <w:t>Femur, Patella, Tibia, Fibula, Calcaneus, Talus, Tarsals, Metatarsal, Distal Phalanx -foot</w:t>
      </w:r>
    </w:p>
    <w:p w14:paraId="473EE0DF" w14:textId="79398FED" w:rsidR="009B026B" w:rsidRDefault="009B026B" w:rsidP="00466B14">
      <w:pPr>
        <w:pStyle w:val="ListParagraph"/>
        <w:numPr>
          <w:ilvl w:val="0"/>
          <w:numId w:val="6"/>
        </w:numPr>
        <w:rPr>
          <w:b/>
          <w:sz w:val="24"/>
          <w:szCs w:val="24"/>
        </w:rPr>
      </w:pPr>
      <w:r>
        <w:rPr>
          <w:b/>
          <w:sz w:val="24"/>
          <w:szCs w:val="24"/>
        </w:rPr>
        <w:t>Rib Cage/Sternum Bones (5):</w:t>
      </w:r>
      <w:r w:rsidR="004C5E60">
        <w:rPr>
          <w:b/>
          <w:sz w:val="24"/>
          <w:szCs w:val="24"/>
        </w:rPr>
        <w:t xml:space="preserve"> </w:t>
      </w:r>
      <w:r w:rsidR="004C5E60" w:rsidRPr="00555EF3">
        <w:rPr>
          <w:b/>
          <w:color w:val="FF0000"/>
          <w:sz w:val="24"/>
          <w:szCs w:val="24"/>
        </w:rPr>
        <w:t>Gladiolus, Xiphoid Process, Manubrium, True Rib, Floating Rib</w:t>
      </w:r>
    </w:p>
    <w:p w14:paraId="050CCF79" w14:textId="2DAD4DA4" w:rsidR="009B026B" w:rsidRDefault="009B026B" w:rsidP="00466B14">
      <w:pPr>
        <w:pStyle w:val="ListParagraph"/>
        <w:numPr>
          <w:ilvl w:val="0"/>
          <w:numId w:val="6"/>
        </w:numPr>
        <w:rPr>
          <w:b/>
          <w:sz w:val="24"/>
          <w:szCs w:val="24"/>
        </w:rPr>
      </w:pPr>
      <w:r>
        <w:rPr>
          <w:b/>
          <w:sz w:val="24"/>
          <w:szCs w:val="24"/>
        </w:rPr>
        <w:t>Spinal Column Bones/Regions (</w:t>
      </w:r>
      <w:r w:rsidR="0068147A">
        <w:rPr>
          <w:b/>
          <w:sz w:val="24"/>
          <w:szCs w:val="24"/>
        </w:rPr>
        <w:t>7</w:t>
      </w:r>
      <w:r>
        <w:rPr>
          <w:b/>
          <w:sz w:val="24"/>
          <w:szCs w:val="24"/>
        </w:rPr>
        <w:t>):</w:t>
      </w:r>
      <w:r w:rsidR="004C5E60">
        <w:rPr>
          <w:b/>
          <w:sz w:val="24"/>
          <w:szCs w:val="24"/>
        </w:rPr>
        <w:t xml:space="preserve"> </w:t>
      </w:r>
      <w:r w:rsidR="004C5E60" w:rsidRPr="00555EF3">
        <w:rPr>
          <w:b/>
          <w:color w:val="FF0000"/>
          <w:sz w:val="24"/>
          <w:szCs w:val="24"/>
        </w:rPr>
        <w:t xml:space="preserve">Atlas, Axis, Sacrum, Coccyx, Lumbar #4, C1 </w:t>
      </w:r>
      <w:r w:rsidR="004C5E60" w:rsidRPr="00555EF3">
        <w:rPr>
          <w:b/>
          <w:color w:val="FF0000"/>
          <w:sz w:val="24"/>
          <w:szCs w:val="24"/>
        </w:rPr>
        <w:sym w:font="Wingdings" w:char="F0E0"/>
      </w:r>
      <w:r w:rsidR="004C5E60" w:rsidRPr="00555EF3">
        <w:rPr>
          <w:b/>
          <w:color w:val="FF0000"/>
          <w:sz w:val="24"/>
          <w:szCs w:val="24"/>
        </w:rPr>
        <w:t>C7</w:t>
      </w:r>
      <w:r w:rsidR="0068147A" w:rsidRPr="00555EF3">
        <w:rPr>
          <w:b/>
          <w:color w:val="FF0000"/>
          <w:sz w:val="24"/>
          <w:szCs w:val="24"/>
        </w:rPr>
        <w:t xml:space="preserve">, T1 </w:t>
      </w:r>
      <w:r w:rsidR="0068147A" w:rsidRPr="00555EF3">
        <w:rPr>
          <w:b/>
          <w:color w:val="FF0000"/>
          <w:sz w:val="24"/>
          <w:szCs w:val="24"/>
        </w:rPr>
        <w:sym w:font="Wingdings" w:char="F0E0"/>
      </w:r>
      <w:r w:rsidR="0068147A" w:rsidRPr="00555EF3">
        <w:rPr>
          <w:b/>
          <w:color w:val="FF0000"/>
          <w:sz w:val="24"/>
          <w:szCs w:val="24"/>
        </w:rPr>
        <w:t xml:space="preserve"> T12</w:t>
      </w:r>
    </w:p>
    <w:p w14:paraId="06BDF9CA" w14:textId="1AAF8F43" w:rsidR="009B026B" w:rsidRDefault="009B026B" w:rsidP="00466B14">
      <w:pPr>
        <w:pStyle w:val="ListParagraph"/>
        <w:numPr>
          <w:ilvl w:val="0"/>
          <w:numId w:val="6"/>
        </w:numPr>
        <w:rPr>
          <w:b/>
          <w:sz w:val="24"/>
          <w:szCs w:val="24"/>
        </w:rPr>
      </w:pPr>
      <w:r>
        <w:rPr>
          <w:b/>
          <w:sz w:val="24"/>
          <w:szCs w:val="24"/>
        </w:rPr>
        <w:t>Pelvic Girdle Bones (4):</w:t>
      </w:r>
      <w:r w:rsidR="00555EF3">
        <w:rPr>
          <w:b/>
          <w:sz w:val="24"/>
          <w:szCs w:val="24"/>
        </w:rPr>
        <w:t xml:space="preserve"> </w:t>
      </w:r>
      <w:proofErr w:type="spellStart"/>
      <w:r w:rsidR="00555EF3" w:rsidRPr="00555EF3">
        <w:rPr>
          <w:b/>
          <w:color w:val="FF0000"/>
          <w:sz w:val="24"/>
          <w:szCs w:val="24"/>
        </w:rPr>
        <w:t>Coxal</w:t>
      </w:r>
      <w:proofErr w:type="spellEnd"/>
      <w:r w:rsidR="00555EF3" w:rsidRPr="00555EF3">
        <w:rPr>
          <w:b/>
          <w:color w:val="FF0000"/>
          <w:sz w:val="24"/>
          <w:szCs w:val="24"/>
        </w:rPr>
        <w:t>, Ilium, Ischium and Pubis</w:t>
      </w:r>
    </w:p>
    <w:p w14:paraId="6F4571C2" w14:textId="7C87C22B" w:rsidR="009B026B" w:rsidRPr="00537330" w:rsidRDefault="009B026B" w:rsidP="00466B14">
      <w:pPr>
        <w:pStyle w:val="ListParagraph"/>
        <w:numPr>
          <w:ilvl w:val="0"/>
          <w:numId w:val="6"/>
        </w:numPr>
        <w:rPr>
          <w:b/>
          <w:sz w:val="24"/>
          <w:szCs w:val="24"/>
        </w:rPr>
      </w:pPr>
      <w:r>
        <w:rPr>
          <w:b/>
          <w:sz w:val="24"/>
          <w:szCs w:val="24"/>
        </w:rPr>
        <w:t>Tongue Support Bone (1):</w:t>
      </w:r>
      <w:r w:rsidR="00555EF3" w:rsidRPr="00555EF3">
        <w:rPr>
          <w:b/>
          <w:color w:val="FF0000"/>
          <w:sz w:val="24"/>
          <w:szCs w:val="24"/>
        </w:rPr>
        <w:t xml:space="preserve"> Hyoid</w:t>
      </w:r>
    </w:p>
    <w:p w14:paraId="4FF48507" w14:textId="77777777" w:rsidR="00466B14" w:rsidRDefault="00466B14" w:rsidP="00466B14">
      <w:pPr>
        <w:rPr>
          <w:b/>
          <w:sz w:val="24"/>
          <w:szCs w:val="24"/>
        </w:rPr>
      </w:pPr>
      <w:r>
        <w:rPr>
          <w:b/>
          <w:sz w:val="24"/>
          <w:szCs w:val="24"/>
        </w:rPr>
        <w:t xml:space="preserve">Then take each bone listed below and write its name beside the category (A, B, C </w:t>
      </w:r>
      <w:r w:rsidRPr="00A652E2">
        <w:rPr>
          <w:b/>
          <w:sz w:val="24"/>
          <w:szCs w:val="24"/>
        </w:rPr>
        <w:sym w:font="Wingdings" w:char="F0E0"/>
      </w:r>
      <w:r>
        <w:rPr>
          <w:b/>
          <w:sz w:val="24"/>
          <w:szCs w:val="24"/>
        </w:rPr>
        <w:t xml:space="preserve"> H) that it belongs to</w:t>
      </w:r>
    </w:p>
    <w:p w14:paraId="72A03C40" w14:textId="77777777" w:rsidR="00466B14" w:rsidRDefault="00466B14" w:rsidP="00466B14">
      <w:pPr>
        <w:pStyle w:val="ListParagraph"/>
        <w:numPr>
          <w:ilvl w:val="0"/>
          <w:numId w:val="7"/>
        </w:numPr>
        <w:rPr>
          <w:b/>
          <w:sz w:val="24"/>
          <w:szCs w:val="24"/>
        </w:rPr>
      </w:pPr>
      <w:r>
        <w:rPr>
          <w:b/>
          <w:sz w:val="24"/>
          <w:szCs w:val="24"/>
        </w:rPr>
        <w:lastRenderedPageBreak/>
        <w:t>Atlas</w:t>
      </w:r>
      <w:r>
        <w:rPr>
          <w:b/>
          <w:sz w:val="24"/>
          <w:szCs w:val="24"/>
        </w:rPr>
        <w:tab/>
      </w:r>
      <w:r>
        <w:rPr>
          <w:b/>
          <w:sz w:val="24"/>
          <w:szCs w:val="24"/>
        </w:rPr>
        <w:tab/>
      </w:r>
      <w:r>
        <w:rPr>
          <w:b/>
          <w:sz w:val="24"/>
          <w:szCs w:val="24"/>
        </w:rPr>
        <w:tab/>
        <w:t>- Occipital</w:t>
      </w:r>
      <w:r>
        <w:rPr>
          <w:b/>
          <w:sz w:val="24"/>
          <w:szCs w:val="24"/>
        </w:rPr>
        <w:tab/>
      </w:r>
      <w:r>
        <w:rPr>
          <w:b/>
          <w:sz w:val="24"/>
          <w:szCs w:val="24"/>
        </w:rPr>
        <w:tab/>
        <w:t>- Metacarpal</w:t>
      </w:r>
      <w:r>
        <w:rPr>
          <w:b/>
          <w:sz w:val="24"/>
          <w:szCs w:val="24"/>
        </w:rPr>
        <w:tab/>
      </w:r>
      <w:r>
        <w:rPr>
          <w:b/>
          <w:sz w:val="24"/>
          <w:szCs w:val="24"/>
        </w:rPr>
        <w:tab/>
        <w:t>- Tarsals</w:t>
      </w:r>
      <w:r>
        <w:rPr>
          <w:b/>
          <w:sz w:val="24"/>
          <w:szCs w:val="24"/>
        </w:rPr>
        <w:tab/>
      </w:r>
    </w:p>
    <w:p w14:paraId="083453DF" w14:textId="77777777" w:rsidR="00466B14" w:rsidRDefault="00466B14" w:rsidP="00466B14">
      <w:pPr>
        <w:pStyle w:val="ListParagraph"/>
        <w:numPr>
          <w:ilvl w:val="0"/>
          <w:numId w:val="7"/>
        </w:numPr>
        <w:rPr>
          <w:b/>
          <w:sz w:val="24"/>
          <w:szCs w:val="24"/>
        </w:rPr>
      </w:pPr>
      <w:r>
        <w:rPr>
          <w:b/>
          <w:sz w:val="24"/>
          <w:szCs w:val="24"/>
        </w:rPr>
        <w:t>Patella</w:t>
      </w:r>
      <w:r>
        <w:rPr>
          <w:b/>
          <w:sz w:val="24"/>
          <w:szCs w:val="24"/>
        </w:rPr>
        <w:tab/>
      </w:r>
      <w:r>
        <w:rPr>
          <w:b/>
          <w:sz w:val="24"/>
          <w:szCs w:val="24"/>
        </w:rPr>
        <w:tab/>
      </w:r>
      <w:r>
        <w:rPr>
          <w:b/>
          <w:sz w:val="24"/>
          <w:szCs w:val="24"/>
        </w:rPr>
        <w:tab/>
        <w:t>- Maxilla</w:t>
      </w:r>
      <w:r>
        <w:rPr>
          <w:b/>
          <w:sz w:val="24"/>
          <w:szCs w:val="24"/>
        </w:rPr>
        <w:tab/>
      </w:r>
      <w:r>
        <w:rPr>
          <w:b/>
          <w:sz w:val="24"/>
          <w:szCs w:val="24"/>
        </w:rPr>
        <w:tab/>
        <w:t>- Distal Phalanx foot</w:t>
      </w:r>
      <w:r>
        <w:rPr>
          <w:b/>
          <w:sz w:val="24"/>
          <w:szCs w:val="24"/>
        </w:rPr>
        <w:tab/>
        <w:t>- Gladiolus</w:t>
      </w:r>
    </w:p>
    <w:p w14:paraId="5A8245C9" w14:textId="7987E588" w:rsidR="00466B14" w:rsidRDefault="00466B14" w:rsidP="00466B14">
      <w:pPr>
        <w:pStyle w:val="ListParagraph"/>
        <w:numPr>
          <w:ilvl w:val="0"/>
          <w:numId w:val="7"/>
        </w:numPr>
        <w:rPr>
          <w:b/>
          <w:sz w:val="24"/>
          <w:szCs w:val="24"/>
        </w:rPr>
      </w:pPr>
      <w:r>
        <w:rPr>
          <w:b/>
          <w:sz w:val="24"/>
          <w:szCs w:val="24"/>
        </w:rPr>
        <w:t>Sphenoid</w:t>
      </w:r>
      <w:r>
        <w:rPr>
          <w:b/>
          <w:sz w:val="24"/>
          <w:szCs w:val="24"/>
        </w:rPr>
        <w:tab/>
      </w:r>
      <w:r>
        <w:rPr>
          <w:b/>
          <w:sz w:val="24"/>
          <w:szCs w:val="24"/>
        </w:rPr>
        <w:tab/>
        <w:t>- Sacrum</w:t>
      </w:r>
      <w:r>
        <w:rPr>
          <w:b/>
          <w:sz w:val="24"/>
          <w:szCs w:val="24"/>
        </w:rPr>
        <w:tab/>
      </w:r>
      <w:r>
        <w:rPr>
          <w:b/>
          <w:sz w:val="24"/>
          <w:szCs w:val="24"/>
        </w:rPr>
        <w:tab/>
        <w:t>- Metatarsal</w:t>
      </w:r>
      <w:r>
        <w:rPr>
          <w:b/>
          <w:sz w:val="24"/>
          <w:szCs w:val="24"/>
        </w:rPr>
        <w:tab/>
      </w:r>
      <w:r>
        <w:rPr>
          <w:b/>
          <w:sz w:val="24"/>
          <w:szCs w:val="24"/>
        </w:rPr>
        <w:tab/>
        <w:t xml:space="preserve">- C1 </w:t>
      </w:r>
      <w:r w:rsidRPr="00A652E2">
        <w:rPr>
          <w:b/>
          <w:sz w:val="24"/>
          <w:szCs w:val="24"/>
        </w:rPr>
        <w:sym w:font="Wingdings" w:char="F0E0"/>
      </w:r>
      <w:r>
        <w:rPr>
          <w:b/>
          <w:sz w:val="24"/>
          <w:szCs w:val="24"/>
        </w:rPr>
        <w:t>C</w:t>
      </w:r>
      <w:r w:rsidR="004C5E60">
        <w:rPr>
          <w:b/>
          <w:sz w:val="24"/>
          <w:szCs w:val="24"/>
        </w:rPr>
        <w:t>7</w:t>
      </w:r>
    </w:p>
    <w:p w14:paraId="52BC1D90" w14:textId="77777777" w:rsidR="00466B14" w:rsidRDefault="00466B14" w:rsidP="00466B14">
      <w:pPr>
        <w:pStyle w:val="ListParagraph"/>
        <w:numPr>
          <w:ilvl w:val="0"/>
          <w:numId w:val="7"/>
        </w:numPr>
        <w:rPr>
          <w:b/>
          <w:sz w:val="24"/>
          <w:szCs w:val="24"/>
        </w:rPr>
      </w:pPr>
      <w:r>
        <w:rPr>
          <w:b/>
          <w:sz w:val="24"/>
          <w:szCs w:val="24"/>
        </w:rPr>
        <w:t>Mandible</w:t>
      </w:r>
      <w:r>
        <w:rPr>
          <w:b/>
          <w:sz w:val="24"/>
          <w:szCs w:val="24"/>
        </w:rPr>
        <w:tab/>
      </w:r>
      <w:r>
        <w:rPr>
          <w:b/>
          <w:sz w:val="24"/>
          <w:szCs w:val="24"/>
        </w:rPr>
        <w:tab/>
        <w:t>- Ilium</w:t>
      </w:r>
      <w:r>
        <w:rPr>
          <w:b/>
          <w:sz w:val="24"/>
          <w:szCs w:val="24"/>
        </w:rPr>
        <w:tab/>
      </w:r>
      <w:r>
        <w:rPr>
          <w:b/>
          <w:sz w:val="24"/>
          <w:szCs w:val="24"/>
        </w:rPr>
        <w:tab/>
      </w:r>
      <w:r>
        <w:rPr>
          <w:b/>
          <w:sz w:val="24"/>
          <w:szCs w:val="24"/>
        </w:rPr>
        <w:tab/>
        <w:t xml:space="preserve">- T1 </w:t>
      </w:r>
      <w:r w:rsidRPr="00A652E2">
        <w:rPr>
          <w:b/>
          <w:sz w:val="24"/>
          <w:szCs w:val="24"/>
        </w:rPr>
        <w:sym w:font="Wingdings" w:char="F0E0"/>
      </w:r>
      <w:r>
        <w:rPr>
          <w:b/>
          <w:sz w:val="24"/>
          <w:szCs w:val="24"/>
        </w:rPr>
        <w:t xml:space="preserve"> T12</w:t>
      </w:r>
      <w:r>
        <w:rPr>
          <w:b/>
          <w:sz w:val="24"/>
          <w:szCs w:val="24"/>
        </w:rPr>
        <w:tab/>
      </w:r>
      <w:r>
        <w:rPr>
          <w:b/>
          <w:sz w:val="24"/>
          <w:szCs w:val="24"/>
        </w:rPr>
        <w:tab/>
        <w:t>- Tibia</w:t>
      </w:r>
    </w:p>
    <w:p w14:paraId="15C70C95" w14:textId="347F2438" w:rsidR="00466B14" w:rsidRDefault="00466B14" w:rsidP="00466B14">
      <w:pPr>
        <w:pStyle w:val="ListParagraph"/>
        <w:numPr>
          <w:ilvl w:val="0"/>
          <w:numId w:val="7"/>
        </w:numPr>
        <w:rPr>
          <w:b/>
          <w:sz w:val="24"/>
          <w:szCs w:val="24"/>
        </w:rPr>
      </w:pPr>
      <w:r>
        <w:rPr>
          <w:b/>
          <w:sz w:val="24"/>
          <w:szCs w:val="24"/>
        </w:rPr>
        <w:t>Manubrium</w:t>
      </w:r>
      <w:r>
        <w:rPr>
          <w:b/>
          <w:sz w:val="24"/>
          <w:szCs w:val="24"/>
        </w:rPr>
        <w:tab/>
      </w:r>
      <w:r>
        <w:rPr>
          <w:b/>
          <w:sz w:val="24"/>
          <w:szCs w:val="24"/>
        </w:rPr>
        <w:tab/>
        <w:t>- Zygomatic</w:t>
      </w:r>
      <w:r>
        <w:rPr>
          <w:b/>
          <w:sz w:val="24"/>
          <w:szCs w:val="24"/>
        </w:rPr>
        <w:tab/>
      </w:r>
      <w:r>
        <w:rPr>
          <w:b/>
          <w:sz w:val="24"/>
          <w:szCs w:val="24"/>
        </w:rPr>
        <w:tab/>
        <w:t>- Ischium</w:t>
      </w:r>
      <w:r>
        <w:rPr>
          <w:b/>
          <w:sz w:val="24"/>
          <w:szCs w:val="24"/>
        </w:rPr>
        <w:tab/>
      </w:r>
      <w:r>
        <w:rPr>
          <w:b/>
          <w:sz w:val="24"/>
          <w:szCs w:val="24"/>
        </w:rPr>
        <w:tab/>
        <w:t>- Lumbar #</w:t>
      </w:r>
      <w:r w:rsidR="009B026B">
        <w:rPr>
          <w:b/>
          <w:sz w:val="24"/>
          <w:szCs w:val="24"/>
        </w:rPr>
        <w:t>4</w:t>
      </w:r>
    </w:p>
    <w:p w14:paraId="103A7FDB" w14:textId="77777777" w:rsidR="00466B14" w:rsidRPr="00537330" w:rsidRDefault="00466B14" w:rsidP="00466B14">
      <w:pPr>
        <w:pStyle w:val="ListParagraph"/>
        <w:numPr>
          <w:ilvl w:val="0"/>
          <w:numId w:val="7"/>
        </w:numPr>
        <w:rPr>
          <w:b/>
          <w:sz w:val="24"/>
          <w:szCs w:val="24"/>
        </w:rPr>
      </w:pPr>
      <w:proofErr w:type="spellStart"/>
      <w:r>
        <w:rPr>
          <w:b/>
          <w:sz w:val="24"/>
          <w:szCs w:val="24"/>
        </w:rPr>
        <w:t>Humerus</w:t>
      </w:r>
      <w:proofErr w:type="spellEnd"/>
      <w:r>
        <w:rPr>
          <w:b/>
          <w:sz w:val="24"/>
          <w:szCs w:val="24"/>
        </w:rPr>
        <w:tab/>
      </w:r>
      <w:r>
        <w:rPr>
          <w:b/>
          <w:sz w:val="24"/>
          <w:szCs w:val="24"/>
        </w:rPr>
        <w:tab/>
        <w:t>- Frontal</w:t>
      </w:r>
      <w:r>
        <w:rPr>
          <w:b/>
          <w:sz w:val="24"/>
          <w:szCs w:val="24"/>
        </w:rPr>
        <w:tab/>
      </w:r>
      <w:r>
        <w:rPr>
          <w:b/>
          <w:sz w:val="24"/>
          <w:szCs w:val="24"/>
        </w:rPr>
        <w:tab/>
        <w:t>- Axis</w:t>
      </w:r>
      <w:r>
        <w:rPr>
          <w:b/>
          <w:sz w:val="24"/>
          <w:szCs w:val="24"/>
        </w:rPr>
        <w:tab/>
      </w:r>
      <w:r>
        <w:rPr>
          <w:b/>
          <w:sz w:val="24"/>
          <w:szCs w:val="24"/>
        </w:rPr>
        <w:tab/>
      </w:r>
      <w:r>
        <w:rPr>
          <w:b/>
          <w:sz w:val="24"/>
          <w:szCs w:val="24"/>
        </w:rPr>
        <w:tab/>
        <w:t>- Ulna</w:t>
      </w:r>
    </w:p>
    <w:p w14:paraId="2F47B23A" w14:textId="77777777" w:rsidR="00466B14" w:rsidRDefault="00466B14" w:rsidP="00466B14">
      <w:pPr>
        <w:pStyle w:val="ListParagraph"/>
        <w:numPr>
          <w:ilvl w:val="0"/>
          <w:numId w:val="7"/>
        </w:numPr>
        <w:rPr>
          <w:b/>
          <w:sz w:val="24"/>
          <w:szCs w:val="24"/>
        </w:rPr>
      </w:pPr>
      <w:r>
        <w:rPr>
          <w:b/>
          <w:sz w:val="24"/>
          <w:szCs w:val="24"/>
        </w:rPr>
        <w:t>Trapezium</w:t>
      </w:r>
      <w:r>
        <w:rPr>
          <w:b/>
          <w:sz w:val="24"/>
          <w:szCs w:val="24"/>
        </w:rPr>
        <w:tab/>
      </w:r>
      <w:r>
        <w:rPr>
          <w:b/>
          <w:sz w:val="24"/>
          <w:szCs w:val="24"/>
        </w:rPr>
        <w:tab/>
        <w:t>- Xyphoid Process</w:t>
      </w:r>
      <w:r>
        <w:rPr>
          <w:b/>
          <w:sz w:val="24"/>
          <w:szCs w:val="24"/>
        </w:rPr>
        <w:tab/>
        <w:t>- Clavicle</w:t>
      </w:r>
      <w:r>
        <w:rPr>
          <w:b/>
          <w:sz w:val="24"/>
          <w:szCs w:val="24"/>
        </w:rPr>
        <w:tab/>
      </w:r>
      <w:r>
        <w:rPr>
          <w:b/>
          <w:sz w:val="24"/>
          <w:szCs w:val="24"/>
        </w:rPr>
        <w:tab/>
        <w:t>- Pubis</w:t>
      </w:r>
    </w:p>
    <w:p w14:paraId="6C8D215A" w14:textId="77777777" w:rsidR="00466B14" w:rsidRDefault="00466B14" w:rsidP="00466B14">
      <w:pPr>
        <w:pStyle w:val="ListParagraph"/>
        <w:numPr>
          <w:ilvl w:val="0"/>
          <w:numId w:val="7"/>
        </w:numPr>
        <w:rPr>
          <w:b/>
          <w:sz w:val="24"/>
          <w:szCs w:val="24"/>
        </w:rPr>
      </w:pPr>
      <w:r>
        <w:rPr>
          <w:b/>
          <w:sz w:val="24"/>
          <w:szCs w:val="24"/>
        </w:rPr>
        <w:t>Fibula</w:t>
      </w:r>
      <w:r>
        <w:rPr>
          <w:b/>
          <w:sz w:val="24"/>
          <w:szCs w:val="24"/>
        </w:rPr>
        <w:tab/>
      </w:r>
      <w:r>
        <w:rPr>
          <w:b/>
          <w:sz w:val="24"/>
          <w:szCs w:val="24"/>
        </w:rPr>
        <w:tab/>
      </w:r>
      <w:r>
        <w:rPr>
          <w:b/>
          <w:sz w:val="24"/>
          <w:szCs w:val="24"/>
        </w:rPr>
        <w:tab/>
        <w:t>- Coccyx</w:t>
      </w:r>
      <w:r>
        <w:rPr>
          <w:b/>
          <w:sz w:val="24"/>
          <w:szCs w:val="24"/>
        </w:rPr>
        <w:tab/>
      </w:r>
      <w:r>
        <w:rPr>
          <w:b/>
          <w:sz w:val="24"/>
          <w:szCs w:val="24"/>
        </w:rPr>
        <w:tab/>
        <w:t>- Parietal</w:t>
      </w:r>
      <w:r>
        <w:rPr>
          <w:b/>
          <w:sz w:val="24"/>
          <w:szCs w:val="24"/>
        </w:rPr>
        <w:tab/>
      </w:r>
      <w:r>
        <w:rPr>
          <w:b/>
          <w:sz w:val="24"/>
          <w:szCs w:val="24"/>
        </w:rPr>
        <w:tab/>
        <w:t>- Scapula</w:t>
      </w:r>
    </w:p>
    <w:p w14:paraId="7D456211" w14:textId="77777777" w:rsidR="00466B14" w:rsidRDefault="00466B14" w:rsidP="00466B14">
      <w:pPr>
        <w:pStyle w:val="ListParagraph"/>
        <w:numPr>
          <w:ilvl w:val="0"/>
          <w:numId w:val="7"/>
        </w:numPr>
        <w:rPr>
          <w:b/>
          <w:sz w:val="24"/>
          <w:szCs w:val="24"/>
        </w:rPr>
      </w:pPr>
      <w:r>
        <w:rPr>
          <w:b/>
          <w:sz w:val="24"/>
          <w:szCs w:val="24"/>
        </w:rPr>
        <w:t>Calcaneus</w:t>
      </w:r>
      <w:r>
        <w:rPr>
          <w:b/>
          <w:sz w:val="24"/>
          <w:szCs w:val="24"/>
        </w:rPr>
        <w:tab/>
      </w:r>
      <w:r>
        <w:rPr>
          <w:b/>
          <w:sz w:val="24"/>
          <w:szCs w:val="24"/>
        </w:rPr>
        <w:tab/>
        <w:t>- Talus</w:t>
      </w:r>
      <w:r>
        <w:rPr>
          <w:b/>
          <w:sz w:val="24"/>
          <w:szCs w:val="24"/>
        </w:rPr>
        <w:tab/>
      </w:r>
      <w:r>
        <w:rPr>
          <w:b/>
          <w:sz w:val="24"/>
          <w:szCs w:val="24"/>
        </w:rPr>
        <w:tab/>
      </w:r>
      <w:r>
        <w:rPr>
          <w:b/>
          <w:sz w:val="24"/>
          <w:szCs w:val="24"/>
        </w:rPr>
        <w:tab/>
        <w:t>- Radius</w:t>
      </w:r>
      <w:r>
        <w:rPr>
          <w:b/>
          <w:sz w:val="24"/>
          <w:szCs w:val="24"/>
        </w:rPr>
        <w:tab/>
      </w:r>
      <w:r>
        <w:rPr>
          <w:b/>
          <w:sz w:val="24"/>
          <w:szCs w:val="24"/>
        </w:rPr>
        <w:tab/>
        <w:t>- Nasal</w:t>
      </w:r>
    </w:p>
    <w:p w14:paraId="69D0276D" w14:textId="77777777" w:rsidR="00466B14" w:rsidRDefault="00466B14" w:rsidP="00466B14">
      <w:pPr>
        <w:pStyle w:val="ListParagraph"/>
        <w:numPr>
          <w:ilvl w:val="0"/>
          <w:numId w:val="7"/>
        </w:numPr>
        <w:rPr>
          <w:b/>
          <w:sz w:val="24"/>
          <w:szCs w:val="24"/>
        </w:rPr>
      </w:pPr>
      <w:r>
        <w:rPr>
          <w:b/>
          <w:sz w:val="24"/>
          <w:szCs w:val="24"/>
        </w:rPr>
        <w:t>Temporal</w:t>
      </w:r>
      <w:r>
        <w:rPr>
          <w:b/>
          <w:sz w:val="24"/>
          <w:szCs w:val="24"/>
        </w:rPr>
        <w:tab/>
      </w:r>
      <w:r>
        <w:rPr>
          <w:b/>
          <w:sz w:val="24"/>
          <w:szCs w:val="24"/>
        </w:rPr>
        <w:tab/>
        <w:t>- Hyoid</w:t>
      </w:r>
      <w:r>
        <w:rPr>
          <w:b/>
          <w:sz w:val="24"/>
          <w:szCs w:val="24"/>
        </w:rPr>
        <w:tab/>
      </w:r>
      <w:r>
        <w:rPr>
          <w:b/>
          <w:sz w:val="24"/>
          <w:szCs w:val="24"/>
        </w:rPr>
        <w:tab/>
      </w:r>
      <w:r>
        <w:rPr>
          <w:b/>
          <w:sz w:val="24"/>
          <w:szCs w:val="24"/>
        </w:rPr>
        <w:tab/>
        <w:t xml:space="preserve">- True Rib </w:t>
      </w:r>
      <w:r>
        <w:rPr>
          <w:b/>
          <w:sz w:val="24"/>
          <w:szCs w:val="24"/>
        </w:rPr>
        <w:tab/>
      </w:r>
      <w:r>
        <w:rPr>
          <w:b/>
          <w:sz w:val="24"/>
          <w:szCs w:val="24"/>
        </w:rPr>
        <w:tab/>
        <w:t>- Floating Rib</w:t>
      </w:r>
    </w:p>
    <w:p w14:paraId="7185672C" w14:textId="77777777" w:rsidR="00466B14" w:rsidRDefault="00466B14" w:rsidP="00466B14">
      <w:pPr>
        <w:pStyle w:val="ListParagraph"/>
        <w:numPr>
          <w:ilvl w:val="0"/>
          <w:numId w:val="7"/>
        </w:numPr>
        <w:rPr>
          <w:b/>
          <w:sz w:val="24"/>
          <w:szCs w:val="24"/>
        </w:rPr>
      </w:pPr>
      <w:proofErr w:type="spellStart"/>
      <w:r>
        <w:rPr>
          <w:b/>
          <w:sz w:val="24"/>
          <w:szCs w:val="24"/>
        </w:rPr>
        <w:t>Coxal</w:t>
      </w:r>
      <w:proofErr w:type="spellEnd"/>
      <w:r>
        <w:rPr>
          <w:b/>
          <w:sz w:val="24"/>
          <w:szCs w:val="24"/>
        </w:rPr>
        <w:tab/>
      </w:r>
      <w:r>
        <w:rPr>
          <w:b/>
          <w:sz w:val="24"/>
          <w:szCs w:val="24"/>
        </w:rPr>
        <w:tab/>
      </w:r>
      <w:r>
        <w:rPr>
          <w:b/>
          <w:sz w:val="24"/>
          <w:szCs w:val="24"/>
        </w:rPr>
        <w:tab/>
        <w:t>- Femur</w:t>
      </w:r>
      <w:r>
        <w:rPr>
          <w:b/>
          <w:sz w:val="24"/>
          <w:szCs w:val="24"/>
        </w:rPr>
        <w:tab/>
      </w:r>
      <w:r>
        <w:rPr>
          <w:b/>
          <w:sz w:val="24"/>
          <w:szCs w:val="24"/>
        </w:rPr>
        <w:tab/>
        <w:t>- Carpals</w:t>
      </w:r>
    </w:p>
    <w:p w14:paraId="25D3F660" w14:textId="77777777" w:rsidR="00466B14" w:rsidRPr="00537330" w:rsidRDefault="00466B14" w:rsidP="00466B14">
      <w:pPr>
        <w:pStyle w:val="ListParagraph"/>
        <w:rPr>
          <w:b/>
          <w:sz w:val="24"/>
          <w:szCs w:val="24"/>
        </w:rPr>
      </w:pPr>
    </w:p>
    <w:p w14:paraId="4F9F9039" w14:textId="77777777" w:rsidR="00466B14" w:rsidRDefault="00466B14" w:rsidP="00466B14">
      <w:pPr>
        <w:pStyle w:val="ListParagraph"/>
        <w:numPr>
          <w:ilvl w:val="0"/>
          <w:numId w:val="1"/>
        </w:numPr>
        <w:rPr>
          <w:b/>
          <w:sz w:val="24"/>
          <w:szCs w:val="24"/>
        </w:rPr>
      </w:pPr>
      <w:r>
        <w:rPr>
          <w:b/>
          <w:sz w:val="24"/>
          <w:szCs w:val="24"/>
        </w:rPr>
        <w:t>What are ossicles? Name each ossicle and state how many total ossicles you possess?</w:t>
      </w:r>
    </w:p>
    <w:p w14:paraId="376CC242" w14:textId="751519AB" w:rsidR="00466B14" w:rsidRPr="00686FB1" w:rsidRDefault="00686FB1" w:rsidP="00466B14">
      <w:pPr>
        <w:pStyle w:val="ListParagraph"/>
        <w:rPr>
          <w:rFonts w:ascii="Arial" w:hAnsi="Arial" w:cs="Arial"/>
          <w:b/>
          <w:color w:val="FF0000"/>
          <w:shd w:val="clear" w:color="auto" w:fill="FFFFFF"/>
        </w:rPr>
      </w:pPr>
      <w:r w:rsidRPr="00686FB1">
        <w:rPr>
          <w:rFonts w:ascii="Arial" w:hAnsi="Arial" w:cs="Arial"/>
          <w:b/>
          <w:color w:val="FF0000"/>
          <w:shd w:val="clear" w:color="auto" w:fill="FFFFFF"/>
        </w:rPr>
        <w:t xml:space="preserve">The </w:t>
      </w:r>
      <w:r w:rsidR="00D97E6C" w:rsidRPr="00686FB1">
        <w:rPr>
          <w:rFonts w:ascii="Arial" w:hAnsi="Arial" w:cs="Arial"/>
          <w:b/>
          <w:color w:val="FF0000"/>
          <w:shd w:val="clear" w:color="auto" w:fill="FFFFFF"/>
        </w:rPr>
        <w:t>three bones in either middle ear that are among the smallest bones in the human body. They serve to transmit sounds from the air to the fluid-filled labyrinth (cochlea)</w:t>
      </w:r>
    </w:p>
    <w:p w14:paraId="4586B420" w14:textId="27CDA55B" w:rsidR="00686FB1" w:rsidRDefault="00686FB1" w:rsidP="00466B14">
      <w:pPr>
        <w:pStyle w:val="ListParagraph"/>
        <w:rPr>
          <w:b/>
          <w:color w:val="FF0000"/>
          <w:sz w:val="24"/>
          <w:szCs w:val="24"/>
        </w:rPr>
      </w:pPr>
      <w:r w:rsidRPr="00686FB1">
        <w:rPr>
          <w:b/>
          <w:color w:val="FF0000"/>
          <w:sz w:val="24"/>
          <w:szCs w:val="24"/>
        </w:rPr>
        <w:t xml:space="preserve">There </w:t>
      </w:r>
      <w:proofErr w:type="gramStart"/>
      <w:r w:rsidRPr="00686FB1">
        <w:rPr>
          <w:b/>
          <w:color w:val="FF0000"/>
          <w:sz w:val="24"/>
          <w:szCs w:val="24"/>
        </w:rPr>
        <w:t>are</w:t>
      </w:r>
      <w:proofErr w:type="gramEnd"/>
      <w:r w:rsidRPr="00686FB1">
        <w:rPr>
          <w:b/>
          <w:color w:val="FF0000"/>
          <w:sz w:val="24"/>
          <w:szCs w:val="24"/>
        </w:rPr>
        <w:t xml:space="preserve"> a total of 6 – three in each ear. The Hammer, the Anvil and the Stirrup.</w:t>
      </w:r>
    </w:p>
    <w:p w14:paraId="174D5B8B" w14:textId="77777777" w:rsidR="00686FB1" w:rsidRPr="00686FB1" w:rsidRDefault="00686FB1" w:rsidP="00466B14">
      <w:pPr>
        <w:pStyle w:val="ListParagraph"/>
        <w:rPr>
          <w:b/>
          <w:color w:val="FF0000"/>
          <w:sz w:val="24"/>
          <w:szCs w:val="24"/>
        </w:rPr>
      </w:pPr>
    </w:p>
    <w:p w14:paraId="20EFBA5F" w14:textId="72BB8090" w:rsidR="00686FB1" w:rsidRDefault="00686FB1" w:rsidP="00466B14">
      <w:pPr>
        <w:pStyle w:val="ListParagraph"/>
        <w:rPr>
          <w:b/>
          <w:sz w:val="24"/>
          <w:szCs w:val="24"/>
        </w:rPr>
      </w:pPr>
      <w:r>
        <w:rPr>
          <w:noProof/>
        </w:rPr>
        <w:drawing>
          <wp:inline distT="0" distB="0" distL="0" distR="0" wp14:anchorId="2F1DA616" wp14:editId="64ECB550">
            <wp:extent cx="5942965" cy="2355494"/>
            <wp:effectExtent l="0" t="0" r="635" b="6985"/>
            <wp:docPr id="9" name="Picture 9" descr="Image result for oss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ossicl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5826" cy="2364555"/>
                    </a:xfrm>
                    <a:prstGeom prst="rect">
                      <a:avLst/>
                    </a:prstGeom>
                    <a:noFill/>
                    <a:ln>
                      <a:noFill/>
                    </a:ln>
                  </pic:spPr>
                </pic:pic>
              </a:graphicData>
            </a:graphic>
          </wp:inline>
        </w:drawing>
      </w:r>
    </w:p>
    <w:p w14:paraId="1E400DD9" w14:textId="16D90C44" w:rsidR="00686FB1" w:rsidRDefault="00686FB1" w:rsidP="00466B14">
      <w:pPr>
        <w:pStyle w:val="ListParagraph"/>
        <w:rPr>
          <w:b/>
          <w:sz w:val="24"/>
          <w:szCs w:val="24"/>
        </w:rPr>
      </w:pPr>
      <w:r>
        <w:rPr>
          <w:noProof/>
        </w:rPr>
        <mc:AlternateContent>
          <mc:Choice Requires="wps">
            <w:drawing>
              <wp:anchor distT="0" distB="0" distL="114300" distR="114300" simplePos="0" relativeHeight="251664384" behindDoc="0" locked="0" layoutInCell="1" allowOverlap="1" wp14:anchorId="6CE2D811" wp14:editId="4D37C140">
                <wp:simplePos x="0" y="0"/>
                <wp:positionH relativeFrom="column">
                  <wp:posOffset>4367174</wp:posOffset>
                </wp:positionH>
                <wp:positionV relativeFrom="paragraph">
                  <wp:posOffset>427558</wp:posOffset>
                </wp:positionV>
                <wp:extent cx="1082650" cy="277978"/>
                <wp:effectExtent l="0" t="0" r="22860" b="27305"/>
                <wp:wrapNone/>
                <wp:docPr id="13" name="Text Box 13"/>
                <wp:cNvGraphicFramePr/>
                <a:graphic xmlns:a="http://schemas.openxmlformats.org/drawingml/2006/main">
                  <a:graphicData uri="http://schemas.microsoft.com/office/word/2010/wordprocessingShape">
                    <wps:wsp>
                      <wps:cNvSpPr txBox="1"/>
                      <wps:spPr>
                        <a:xfrm>
                          <a:off x="0" y="0"/>
                          <a:ext cx="1082650" cy="277978"/>
                        </a:xfrm>
                        <a:prstGeom prst="rect">
                          <a:avLst/>
                        </a:prstGeom>
                        <a:solidFill>
                          <a:schemeClr val="lt1"/>
                        </a:solidFill>
                        <a:ln w="6350">
                          <a:solidFill>
                            <a:prstClr val="black"/>
                          </a:solidFill>
                        </a:ln>
                      </wps:spPr>
                      <wps:txbx>
                        <w:txbxContent>
                          <w:p w14:paraId="123D79E8" w14:textId="4699D6FA" w:rsidR="00686FB1" w:rsidRDefault="00686FB1">
                            <w:r>
                              <w:t>Stirrup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E2D811" id="Text Box 13" o:spid="_x0000_s1028" type="#_x0000_t202" style="position:absolute;left:0;text-align:left;margin-left:343.85pt;margin-top:33.65pt;width:85.25pt;height:21.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" fillcolor="white [3201]" strokeweight=".5pt">
                <v:textbox>
                  <w:txbxContent>
                    <w:p w14:paraId="123D79E8" w14:textId="4699D6FA" w:rsidR="00686FB1" w:rsidRDefault="00686FB1">
                      <w:r>
                        <w:t>Stirrup</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AA3146E" wp14:editId="4C830BE5">
                <wp:simplePos x="0" y="0"/>
                <wp:positionH relativeFrom="column">
                  <wp:posOffset>2991917</wp:posOffset>
                </wp:positionH>
                <wp:positionV relativeFrom="paragraph">
                  <wp:posOffset>98374</wp:posOffset>
                </wp:positionV>
                <wp:extent cx="731520" cy="226771"/>
                <wp:effectExtent l="0" t="0" r="11430" b="20955"/>
                <wp:wrapNone/>
                <wp:docPr id="12" name="Text Box 12"/>
                <wp:cNvGraphicFramePr/>
                <a:graphic xmlns:a="http://schemas.openxmlformats.org/drawingml/2006/main">
                  <a:graphicData uri="http://schemas.microsoft.com/office/word/2010/wordprocessingShape">
                    <wps:wsp>
                      <wps:cNvSpPr txBox="1"/>
                      <wps:spPr>
                        <a:xfrm>
                          <a:off x="0" y="0"/>
                          <a:ext cx="731520" cy="226771"/>
                        </a:xfrm>
                        <a:prstGeom prst="rect">
                          <a:avLst/>
                        </a:prstGeom>
                        <a:solidFill>
                          <a:schemeClr val="lt1"/>
                        </a:solidFill>
                        <a:ln w="6350">
                          <a:solidFill>
                            <a:prstClr val="black"/>
                          </a:solidFill>
                        </a:ln>
                      </wps:spPr>
                      <wps:txbx>
                        <w:txbxContent>
                          <w:p w14:paraId="4254723F" w14:textId="1092525C" w:rsidR="00686FB1" w:rsidRDefault="00686FB1">
                            <w:r>
                              <w:t>Anvil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A3146E" id="Text Box 12" o:spid="_x0000_s1029" type="#_x0000_t202" style="position:absolute;left:0;text-align:left;margin-left:235.6pt;margin-top:7.75pt;width:57.6pt;height:17.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" fillcolor="white [3201]" strokeweight=".5pt">
                <v:textbox>
                  <w:txbxContent>
                    <w:p w14:paraId="4254723F" w14:textId="1092525C" w:rsidR="00686FB1" w:rsidRDefault="00686FB1">
                      <w:r>
                        <w:t>Anvil</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27F838F" wp14:editId="22D10617">
                <wp:simplePos x="0" y="0"/>
                <wp:positionH relativeFrom="column">
                  <wp:posOffset>2092960</wp:posOffset>
                </wp:positionH>
                <wp:positionV relativeFrom="paragraph">
                  <wp:posOffset>97866</wp:posOffset>
                </wp:positionV>
                <wp:extent cx="694944" cy="299212"/>
                <wp:effectExtent l="0" t="0" r="10160" b="24765"/>
                <wp:wrapNone/>
                <wp:docPr id="11" name="Text Box 11"/>
                <wp:cNvGraphicFramePr/>
                <a:graphic xmlns:a="http://schemas.openxmlformats.org/drawingml/2006/main">
                  <a:graphicData uri="http://schemas.microsoft.com/office/word/2010/wordprocessingShape">
                    <wps:wsp>
                      <wps:cNvSpPr txBox="1"/>
                      <wps:spPr>
                        <a:xfrm>
                          <a:off x="0" y="0"/>
                          <a:ext cx="694944" cy="299212"/>
                        </a:xfrm>
                        <a:prstGeom prst="rect">
                          <a:avLst/>
                        </a:prstGeom>
                        <a:solidFill>
                          <a:schemeClr val="lt1"/>
                        </a:solidFill>
                        <a:ln w="6350">
                          <a:solidFill>
                            <a:prstClr val="black"/>
                          </a:solidFill>
                        </a:ln>
                      </wps:spPr>
                      <wps:txbx>
                        <w:txbxContent>
                          <w:p w14:paraId="146C0B8D" w14:textId="657F8526" w:rsidR="00686FB1" w:rsidRDefault="00686FB1">
                            <w:r>
                              <w:t>Hammer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7F838F" id="Text Box 11" o:spid="_x0000_s1030" type="#_x0000_t202" style="position:absolute;left:0;text-align:left;margin-left:164.8pt;margin-top:7.7pt;width:54.7pt;height:23.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" fillcolor="white [3201]" strokeweight=".5pt">
                <v:textbox>
                  <w:txbxContent>
                    <w:p w14:paraId="146C0B8D" w14:textId="657F8526" w:rsidR="00686FB1" w:rsidRDefault="00686FB1">
                      <w:r>
                        <w:t>Hammer</w:t>
                      </w:r>
                    </w:p>
                  </w:txbxContent>
                </v:textbox>
              </v:shape>
            </w:pict>
          </mc:Fallback>
        </mc:AlternateContent>
      </w:r>
      <w:r>
        <w:rPr>
          <w:noProof/>
        </w:rPr>
        <w:drawing>
          <wp:inline distT="0" distB="0" distL="0" distR="0" wp14:anchorId="4B323021" wp14:editId="306578F8">
            <wp:extent cx="4908499" cy="2026285"/>
            <wp:effectExtent l="0" t="0" r="6985" b="0"/>
            <wp:docPr id="10" name="Picture 10" descr="Image result for oss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ossicl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5075" cy="2037256"/>
                    </a:xfrm>
                    <a:prstGeom prst="rect">
                      <a:avLst/>
                    </a:prstGeom>
                    <a:noFill/>
                    <a:ln>
                      <a:noFill/>
                    </a:ln>
                  </pic:spPr>
                </pic:pic>
              </a:graphicData>
            </a:graphic>
          </wp:inline>
        </w:drawing>
      </w:r>
    </w:p>
    <w:p w14:paraId="1FB83F35" w14:textId="77777777" w:rsidR="00686FB1" w:rsidRDefault="00686FB1" w:rsidP="00466B14">
      <w:pPr>
        <w:pStyle w:val="ListParagraph"/>
        <w:rPr>
          <w:b/>
          <w:sz w:val="24"/>
          <w:szCs w:val="24"/>
        </w:rPr>
      </w:pPr>
    </w:p>
    <w:p w14:paraId="626538DD" w14:textId="77777777" w:rsidR="00466B14" w:rsidRDefault="00466B14" w:rsidP="00466B14">
      <w:pPr>
        <w:pStyle w:val="ListParagraph"/>
        <w:numPr>
          <w:ilvl w:val="0"/>
          <w:numId w:val="1"/>
        </w:numPr>
        <w:rPr>
          <w:b/>
          <w:sz w:val="24"/>
          <w:szCs w:val="24"/>
        </w:rPr>
      </w:pPr>
      <w:r>
        <w:rPr>
          <w:b/>
          <w:sz w:val="24"/>
          <w:szCs w:val="24"/>
        </w:rPr>
        <w:lastRenderedPageBreak/>
        <w:t>Describe the difference between the Axial Skeleton and the Appendicular Skeleton.</w:t>
      </w:r>
    </w:p>
    <w:p w14:paraId="60435CC9" w14:textId="5FE9B3DF" w:rsidR="00466B14" w:rsidRDefault="00EE5D65" w:rsidP="00466B14">
      <w:pPr>
        <w:pStyle w:val="ListParagraph"/>
        <w:rPr>
          <w:rFonts w:ascii="Arial" w:hAnsi="Arial" w:cs="Arial"/>
          <w:color w:val="222222"/>
          <w:shd w:val="clear" w:color="auto" w:fill="FFFFFF"/>
        </w:rPr>
      </w:pPr>
      <w:r>
        <w:rPr>
          <w:rFonts w:ascii="Arial" w:hAnsi="Arial" w:cs="Arial"/>
          <w:color w:val="222222"/>
          <w:shd w:val="clear" w:color="auto" w:fill="FFFFFF"/>
        </w:rPr>
        <w:t>The </w:t>
      </w:r>
      <w:r>
        <w:rPr>
          <w:rFonts w:ascii="Arial" w:hAnsi="Arial" w:cs="Arial"/>
          <w:b/>
          <w:bCs/>
          <w:color w:val="222222"/>
          <w:shd w:val="clear" w:color="auto" w:fill="FFFFFF"/>
        </w:rPr>
        <w:t>axial skeleton</w:t>
      </w:r>
      <w:r>
        <w:rPr>
          <w:rFonts w:ascii="Arial" w:hAnsi="Arial" w:cs="Arial"/>
          <w:color w:val="222222"/>
          <w:shd w:val="clear" w:color="auto" w:fill="FFFFFF"/>
        </w:rPr>
        <w:t> makes up our central axis and consists of the following </w:t>
      </w:r>
      <w:r>
        <w:rPr>
          <w:rFonts w:ascii="Arial" w:hAnsi="Arial" w:cs="Arial"/>
          <w:b/>
          <w:bCs/>
          <w:color w:val="222222"/>
          <w:shd w:val="clear" w:color="auto" w:fill="FFFFFF"/>
        </w:rPr>
        <w:t>bones</w:t>
      </w:r>
      <w:r>
        <w:rPr>
          <w:rFonts w:ascii="Arial" w:hAnsi="Arial" w:cs="Arial"/>
          <w:color w:val="222222"/>
          <w:shd w:val="clear" w:color="auto" w:fill="FFFFFF"/>
        </w:rPr>
        <w:t>: skull, vertebrae, ribs and sternum. The </w:t>
      </w:r>
      <w:r>
        <w:rPr>
          <w:rFonts w:ascii="Arial" w:hAnsi="Arial" w:cs="Arial"/>
          <w:b/>
          <w:bCs/>
          <w:color w:val="222222"/>
          <w:shd w:val="clear" w:color="auto" w:fill="FFFFFF"/>
        </w:rPr>
        <w:t>appendicular skeleton</w:t>
      </w:r>
      <w:r>
        <w:rPr>
          <w:rFonts w:ascii="Arial" w:hAnsi="Arial" w:cs="Arial"/>
          <w:color w:val="222222"/>
          <w:shd w:val="clear" w:color="auto" w:fill="FFFFFF"/>
        </w:rPr>
        <w:t> consists of the limbs and girdles. The girdles are the attachment points for the limbs.</w:t>
      </w:r>
    </w:p>
    <w:p w14:paraId="23A6645B" w14:textId="0A36D06C" w:rsidR="00EE5D65" w:rsidRDefault="00EE5D65" w:rsidP="00466B14">
      <w:pPr>
        <w:pStyle w:val="ListParagraph"/>
        <w:rPr>
          <w:b/>
          <w:sz w:val="24"/>
          <w:szCs w:val="24"/>
        </w:rPr>
      </w:pPr>
      <w:r>
        <w:rPr>
          <w:noProof/>
        </w:rPr>
        <w:drawing>
          <wp:inline distT="0" distB="0" distL="0" distR="0" wp14:anchorId="7B5A5A4E" wp14:editId="379E7642">
            <wp:extent cx="5942514" cy="3394253"/>
            <wp:effectExtent l="0" t="0" r="1270" b="0"/>
            <wp:docPr id="14" name="Picture 14" descr="Image result for axial skeleton vs appendicular 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xial skeleton vs appendicular skelet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915" cy="3398480"/>
                    </a:xfrm>
                    <a:prstGeom prst="rect">
                      <a:avLst/>
                    </a:prstGeom>
                    <a:noFill/>
                    <a:ln>
                      <a:noFill/>
                    </a:ln>
                  </pic:spPr>
                </pic:pic>
              </a:graphicData>
            </a:graphic>
          </wp:inline>
        </w:drawing>
      </w:r>
    </w:p>
    <w:p w14:paraId="785C2B61" w14:textId="77777777" w:rsidR="00686FB1" w:rsidRPr="00537330" w:rsidRDefault="00686FB1" w:rsidP="00466B14">
      <w:pPr>
        <w:pStyle w:val="ListParagraph"/>
        <w:rPr>
          <w:b/>
          <w:sz w:val="24"/>
          <w:szCs w:val="24"/>
        </w:rPr>
      </w:pPr>
    </w:p>
    <w:p w14:paraId="134B7772" w14:textId="77777777" w:rsidR="00466B14" w:rsidRDefault="00466B14" w:rsidP="00466B14">
      <w:pPr>
        <w:pStyle w:val="ListParagraph"/>
        <w:numPr>
          <w:ilvl w:val="0"/>
          <w:numId w:val="1"/>
        </w:numPr>
        <w:rPr>
          <w:b/>
          <w:sz w:val="24"/>
          <w:szCs w:val="24"/>
        </w:rPr>
      </w:pPr>
      <w:r>
        <w:rPr>
          <w:b/>
          <w:sz w:val="24"/>
          <w:szCs w:val="24"/>
        </w:rPr>
        <w:t>Be able to identify the following – Spinous Process, Vertebral Body, Superior Articular Processes, Transverse Processes, Vertebral Foramen and Inferior Articular Processes.</w:t>
      </w:r>
    </w:p>
    <w:p w14:paraId="5131FD85" w14:textId="066951ED" w:rsidR="00466B14" w:rsidRDefault="00466B14" w:rsidP="00466B14">
      <w:pPr>
        <w:pStyle w:val="ListParagraph"/>
        <w:rPr>
          <w:b/>
          <w:sz w:val="24"/>
          <w:szCs w:val="24"/>
        </w:rPr>
      </w:pPr>
    </w:p>
    <w:p w14:paraId="1178AE51" w14:textId="61BCA2C4" w:rsidR="00EE5D65" w:rsidRPr="008D1D49" w:rsidRDefault="00EE5D65" w:rsidP="00466B14">
      <w:pPr>
        <w:pStyle w:val="ListParagraph"/>
        <w:rPr>
          <w:b/>
          <w:sz w:val="24"/>
          <w:szCs w:val="24"/>
        </w:rPr>
      </w:pPr>
      <w:r>
        <w:rPr>
          <w:noProof/>
        </w:rPr>
        <w:drawing>
          <wp:inline distT="0" distB="0" distL="0" distR="0" wp14:anchorId="190DFE98" wp14:editId="7CCF0196">
            <wp:extent cx="5943204" cy="3145536"/>
            <wp:effectExtent l="0" t="0" r="635" b="0"/>
            <wp:docPr id="15" name="Picture 15" descr="Image result for vertebra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vertebra structu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7990" cy="3148069"/>
                    </a:xfrm>
                    <a:prstGeom prst="rect">
                      <a:avLst/>
                    </a:prstGeom>
                    <a:noFill/>
                    <a:ln>
                      <a:noFill/>
                    </a:ln>
                  </pic:spPr>
                </pic:pic>
              </a:graphicData>
            </a:graphic>
          </wp:inline>
        </w:drawing>
      </w:r>
    </w:p>
    <w:p w14:paraId="05D7BE7F" w14:textId="77777777" w:rsidR="00466B14" w:rsidRDefault="00466B14" w:rsidP="00466B14">
      <w:pPr>
        <w:pStyle w:val="ListParagraph"/>
        <w:numPr>
          <w:ilvl w:val="0"/>
          <w:numId w:val="1"/>
        </w:numPr>
        <w:rPr>
          <w:b/>
          <w:sz w:val="24"/>
          <w:szCs w:val="24"/>
        </w:rPr>
      </w:pPr>
      <w:r>
        <w:rPr>
          <w:b/>
          <w:sz w:val="24"/>
          <w:szCs w:val="24"/>
        </w:rPr>
        <w:lastRenderedPageBreak/>
        <w:t>Compare and contrast the three main categories of skeletal articulations.</w:t>
      </w:r>
    </w:p>
    <w:p w14:paraId="40B3C62F" w14:textId="3D47D5C7" w:rsidR="00466B14" w:rsidRPr="00FB1F6E" w:rsidRDefault="00EE5D65" w:rsidP="00EE5D65">
      <w:pPr>
        <w:pStyle w:val="ListParagraph"/>
        <w:numPr>
          <w:ilvl w:val="0"/>
          <w:numId w:val="12"/>
        </w:numPr>
        <w:rPr>
          <w:b/>
          <w:sz w:val="24"/>
          <w:szCs w:val="24"/>
        </w:rPr>
      </w:pPr>
      <w:r>
        <w:rPr>
          <w:b/>
          <w:sz w:val="24"/>
          <w:szCs w:val="24"/>
        </w:rPr>
        <w:t>SYNARTHROTIC JOINTS:</w:t>
      </w:r>
      <w:r w:rsidR="00FB1F6E" w:rsidRPr="00FB1F6E">
        <w:rPr>
          <w:rFonts w:ascii="Arial" w:hAnsi="Arial" w:cs="Arial"/>
          <w:color w:val="222222"/>
          <w:shd w:val="clear" w:color="auto" w:fill="FFFFFF"/>
        </w:rPr>
        <w:t xml:space="preserve"> </w:t>
      </w:r>
      <w:r w:rsidR="00FB1F6E">
        <w:rPr>
          <w:rFonts w:ascii="Arial" w:hAnsi="Arial" w:cs="Arial"/>
          <w:color w:val="222222"/>
          <w:shd w:val="clear" w:color="auto" w:fill="FFFFFF"/>
        </w:rPr>
        <w:t>a type of </w:t>
      </w:r>
      <w:r w:rsidR="00FB1F6E">
        <w:rPr>
          <w:rFonts w:ascii="Arial" w:hAnsi="Arial" w:cs="Arial"/>
          <w:b/>
          <w:bCs/>
          <w:color w:val="222222"/>
          <w:shd w:val="clear" w:color="auto" w:fill="FFFFFF"/>
        </w:rPr>
        <w:t>joint</w:t>
      </w:r>
      <w:r w:rsidR="00FB1F6E">
        <w:rPr>
          <w:rFonts w:ascii="Arial" w:hAnsi="Arial" w:cs="Arial"/>
          <w:color w:val="222222"/>
          <w:shd w:val="clear" w:color="auto" w:fill="FFFFFF"/>
        </w:rPr>
        <w:t> which permits very little or no movement under normal conditions. Most synarthroses </w:t>
      </w:r>
      <w:r w:rsidR="00FB1F6E">
        <w:rPr>
          <w:rFonts w:ascii="Arial" w:hAnsi="Arial" w:cs="Arial"/>
          <w:b/>
          <w:bCs/>
          <w:color w:val="222222"/>
          <w:shd w:val="clear" w:color="auto" w:fill="FFFFFF"/>
        </w:rPr>
        <w:t>joints</w:t>
      </w:r>
      <w:r w:rsidR="00FB1F6E">
        <w:rPr>
          <w:rFonts w:ascii="Arial" w:hAnsi="Arial" w:cs="Arial"/>
          <w:color w:val="222222"/>
          <w:shd w:val="clear" w:color="auto" w:fill="FFFFFF"/>
        </w:rPr>
        <w:t> are fibrous. The sutures between bones of the skull is an example of </w:t>
      </w:r>
      <w:r w:rsidR="00FB1F6E">
        <w:rPr>
          <w:rFonts w:ascii="Arial" w:hAnsi="Arial" w:cs="Arial"/>
          <w:b/>
          <w:bCs/>
          <w:color w:val="222222"/>
          <w:shd w:val="clear" w:color="auto" w:fill="FFFFFF"/>
        </w:rPr>
        <w:t>synarthrosis</w:t>
      </w:r>
    </w:p>
    <w:p w14:paraId="07E0FBAD" w14:textId="16BE841F" w:rsidR="00FB1F6E" w:rsidRDefault="00FB1F6E" w:rsidP="00FB1F6E">
      <w:pPr>
        <w:pStyle w:val="ListParagraph"/>
        <w:ind w:left="1080"/>
        <w:rPr>
          <w:b/>
          <w:sz w:val="24"/>
          <w:szCs w:val="24"/>
        </w:rPr>
      </w:pPr>
      <w:r>
        <w:rPr>
          <w:noProof/>
        </w:rPr>
        <w:drawing>
          <wp:inline distT="0" distB="0" distL="0" distR="0" wp14:anchorId="3633F9CE" wp14:editId="114D4AB2">
            <wp:extent cx="3503981" cy="4052570"/>
            <wp:effectExtent l="0" t="0" r="1270" b="5080"/>
            <wp:docPr id="16" name="Picture 16" descr="Image result for skull su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kull sutur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1535" cy="4072873"/>
                    </a:xfrm>
                    <a:prstGeom prst="rect">
                      <a:avLst/>
                    </a:prstGeom>
                    <a:noFill/>
                    <a:ln>
                      <a:noFill/>
                    </a:ln>
                  </pic:spPr>
                </pic:pic>
              </a:graphicData>
            </a:graphic>
          </wp:inline>
        </w:drawing>
      </w:r>
    </w:p>
    <w:p w14:paraId="34364977" w14:textId="7BA2BF55" w:rsidR="00EE5D65" w:rsidRPr="00FB1F6E" w:rsidRDefault="00EE5D65" w:rsidP="00EE5D65">
      <w:pPr>
        <w:pStyle w:val="ListParagraph"/>
        <w:numPr>
          <w:ilvl w:val="0"/>
          <w:numId w:val="12"/>
        </w:numPr>
        <w:rPr>
          <w:b/>
          <w:sz w:val="24"/>
          <w:szCs w:val="24"/>
        </w:rPr>
      </w:pPr>
      <w:r>
        <w:rPr>
          <w:b/>
          <w:sz w:val="24"/>
          <w:szCs w:val="24"/>
        </w:rPr>
        <w:t>AMPHIARTHROTIC JOINTS:</w:t>
      </w:r>
      <w:r w:rsidR="00FB1F6E" w:rsidRPr="00FB1F6E">
        <w:rPr>
          <w:rFonts w:ascii="Arial" w:hAnsi="Arial" w:cs="Arial"/>
          <w:color w:val="222222"/>
          <w:shd w:val="clear" w:color="auto" w:fill="FFFFFF"/>
        </w:rPr>
        <w:t xml:space="preserve"> </w:t>
      </w:r>
      <w:r w:rsidR="00FB1F6E">
        <w:rPr>
          <w:rFonts w:ascii="Arial" w:hAnsi="Arial" w:cs="Arial"/>
          <w:color w:val="222222"/>
          <w:shd w:val="clear" w:color="auto" w:fill="FFFFFF"/>
        </w:rPr>
        <w:t>a </w:t>
      </w:r>
      <w:r w:rsidR="00FB1F6E">
        <w:rPr>
          <w:rFonts w:ascii="Arial" w:hAnsi="Arial" w:cs="Arial"/>
          <w:b/>
          <w:bCs/>
          <w:color w:val="222222"/>
          <w:shd w:val="clear" w:color="auto" w:fill="FFFFFF"/>
        </w:rPr>
        <w:t>joint</w:t>
      </w:r>
      <w:r w:rsidR="00FB1F6E">
        <w:rPr>
          <w:rFonts w:ascii="Arial" w:hAnsi="Arial" w:cs="Arial"/>
          <w:color w:val="222222"/>
          <w:shd w:val="clear" w:color="auto" w:fill="FFFFFF"/>
        </w:rPr>
        <w:t> that has limited mobility. An example of this type of </w:t>
      </w:r>
      <w:r w:rsidR="00FB1F6E">
        <w:rPr>
          <w:rFonts w:ascii="Arial" w:hAnsi="Arial" w:cs="Arial"/>
          <w:b/>
          <w:bCs/>
          <w:color w:val="222222"/>
          <w:shd w:val="clear" w:color="auto" w:fill="FFFFFF"/>
        </w:rPr>
        <w:t>joint</w:t>
      </w:r>
      <w:r w:rsidR="00FB1F6E">
        <w:rPr>
          <w:rFonts w:ascii="Arial" w:hAnsi="Arial" w:cs="Arial"/>
          <w:color w:val="222222"/>
          <w:shd w:val="clear" w:color="auto" w:fill="FFFFFF"/>
        </w:rPr>
        <w:t> is the cartilaginous </w:t>
      </w:r>
      <w:r w:rsidR="00FB1F6E">
        <w:rPr>
          <w:rFonts w:ascii="Arial" w:hAnsi="Arial" w:cs="Arial"/>
          <w:b/>
          <w:bCs/>
          <w:color w:val="222222"/>
          <w:shd w:val="clear" w:color="auto" w:fill="FFFFFF"/>
        </w:rPr>
        <w:t>joint</w:t>
      </w:r>
      <w:r w:rsidR="00FB1F6E">
        <w:rPr>
          <w:rFonts w:ascii="Arial" w:hAnsi="Arial" w:cs="Arial"/>
          <w:color w:val="222222"/>
          <w:shd w:val="clear" w:color="auto" w:fill="FFFFFF"/>
        </w:rPr>
        <w:t> that unites the bodies of adjacent vertebrae. Filling the gap between the vertebrae is a thick pad of fibrocartilage called an intervertebral disc.</w:t>
      </w:r>
    </w:p>
    <w:p w14:paraId="2D9320D5" w14:textId="2C9D4BBC" w:rsidR="00FB1F6E" w:rsidRDefault="00FB1F6E" w:rsidP="00FB1F6E">
      <w:pPr>
        <w:pStyle w:val="ListParagraph"/>
        <w:ind w:left="1080"/>
        <w:rPr>
          <w:b/>
          <w:sz w:val="24"/>
          <w:szCs w:val="24"/>
        </w:rPr>
      </w:pPr>
      <w:r>
        <w:rPr>
          <w:noProof/>
        </w:rPr>
        <w:drawing>
          <wp:inline distT="0" distB="0" distL="0" distR="0" wp14:anchorId="2442D762" wp14:editId="08481D91">
            <wp:extent cx="3752697" cy="1967230"/>
            <wp:effectExtent l="0" t="0" r="635" b="0"/>
            <wp:docPr id="17" name="Picture 17" descr="Image result for amphiarthrotic j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amphiarthrotic join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64763" cy="1973555"/>
                    </a:xfrm>
                    <a:prstGeom prst="rect">
                      <a:avLst/>
                    </a:prstGeom>
                    <a:noFill/>
                    <a:ln>
                      <a:noFill/>
                    </a:ln>
                  </pic:spPr>
                </pic:pic>
              </a:graphicData>
            </a:graphic>
          </wp:inline>
        </w:drawing>
      </w:r>
    </w:p>
    <w:p w14:paraId="3E0F61C1" w14:textId="7D4CB477" w:rsidR="00EE5D65" w:rsidRDefault="00EE5D65" w:rsidP="00EE5D65">
      <w:pPr>
        <w:pStyle w:val="ListParagraph"/>
        <w:numPr>
          <w:ilvl w:val="0"/>
          <w:numId w:val="12"/>
        </w:numPr>
        <w:rPr>
          <w:b/>
          <w:sz w:val="24"/>
          <w:szCs w:val="24"/>
        </w:rPr>
      </w:pPr>
      <w:r>
        <w:rPr>
          <w:b/>
          <w:sz w:val="24"/>
          <w:szCs w:val="24"/>
        </w:rPr>
        <w:t>DIARTHROTIC JOINTS:</w:t>
      </w:r>
      <w:r w:rsidR="00FB1F6E">
        <w:rPr>
          <w:b/>
          <w:sz w:val="24"/>
          <w:szCs w:val="24"/>
        </w:rPr>
        <w:t xml:space="preserve"> </w:t>
      </w:r>
      <w:r w:rsidR="00FB1F6E">
        <w:rPr>
          <w:rFonts w:ascii="Arial" w:hAnsi="Arial" w:cs="Arial"/>
          <w:color w:val="545454"/>
          <w:sz w:val="21"/>
          <w:szCs w:val="21"/>
          <w:shd w:val="clear" w:color="auto" w:fill="FFFFFF"/>
        </w:rPr>
        <w:t> A freely mobile joint is classified as a </w:t>
      </w:r>
      <w:r w:rsidR="00FB1F6E">
        <w:rPr>
          <w:rStyle w:val="Emphasis"/>
          <w:rFonts w:ascii="Arial" w:hAnsi="Arial" w:cs="Arial"/>
          <w:b/>
          <w:bCs/>
          <w:i w:val="0"/>
          <w:iCs w:val="0"/>
          <w:color w:val="6A6A6A"/>
          <w:sz w:val="21"/>
          <w:szCs w:val="21"/>
          <w:shd w:val="clear" w:color="auto" w:fill="FFFFFF"/>
        </w:rPr>
        <w:t>diarthrosis</w:t>
      </w:r>
      <w:r w:rsidR="00FB1F6E">
        <w:rPr>
          <w:rFonts w:ascii="Arial" w:hAnsi="Arial" w:cs="Arial"/>
          <w:color w:val="545454"/>
          <w:sz w:val="21"/>
          <w:szCs w:val="21"/>
          <w:shd w:val="clear" w:color="auto" w:fill="FFFFFF"/>
        </w:rPr>
        <w:t>. These types of </w:t>
      </w:r>
      <w:r w:rsidR="00FB1F6E">
        <w:rPr>
          <w:rStyle w:val="Emphasis"/>
          <w:rFonts w:ascii="Arial" w:hAnsi="Arial" w:cs="Arial"/>
          <w:b/>
          <w:bCs/>
          <w:i w:val="0"/>
          <w:iCs w:val="0"/>
          <w:color w:val="6A6A6A"/>
          <w:sz w:val="21"/>
          <w:szCs w:val="21"/>
          <w:shd w:val="clear" w:color="auto" w:fill="FFFFFF"/>
        </w:rPr>
        <w:t>joints</w:t>
      </w:r>
      <w:r w:rsidR="00FB1F6E">
        <w:rPr>
          <w:rFonts w:ascii="Arial" w:hAnsi="Arial" w:cs="Arial"/>
          <w:color w:val="545454"/>
          <w:sz w:val="21"/>
          <w:szCs w:val="21"/>
          <w:shd w:val="clear" w:color="auto" w:fill="FFFFFF"/>
        </w:rPr>
        <w:t> include all synovial </w:t>
      </w:r>
      <w:r w:rsidR="00FB1F6E">
        <w:rPr>
          <w:rStyle w:val="Emphasis"/>
          <w:rFonts w:ascii="Arial" w:hAnsi="Arial" w:cs="Arial"/>
          <w:b/>
          <w:bCs/>
          <w:i w:val="0"/>
          <w:iCs w:val="0"/>
          <w:color w:val="6A6A6A"/>
          <w:sz w:val="21"/>
          <w:szCs w:val="21"/>
          <w:shd w:val="clear" w:color="auto" w:fill="FFFFFF"/>
        </w:rPr>
        <w:t>joints</w:t>
      </w:r>
      <w:r w:rsidR="00FB1F6E">
        <w:rPr>
          <w:rFonts w:ascii="Arial" w:hAnsi="Arial" w:cs="Arial"/>
          <w:color w:val="545454"/>
          <w:sz w:val="21"/>
          <w:szCs w:val="21"/>
          <w:shd w:val="clear" w:color="auto" w:fill="FFFFFF"/>
        </w:rPr>
        <w:t> of the body.</w:t>
      </w:r>
    </w:p>
    <w:p w14:paraId="60E61F39" w14:textId="77777777" w:rsidR="00EE5D65" w:rsidRPr="00411CD0" w:rsidRDefault="00EE5D65" w:rsidP="00EE5D65">
      <w:pPr>
        <w:pStyle w:val="ListParagraph"/>
        <w:ind w:left="1080"/>
        <w:rPr>
          <w:b/>
          <w:sz w:val="24"/>
          <w:szCs w:val="24"/>
        </w:rPr>
      </w:pPr>
    </w:p>
    <w:p w14:paraId="4BC6CDD1" w14:textId="77777777" w:rsidR="00466B14" w:rsidRDefault="00466B14" w:rsidP="00466B14">
      <w:pPr>
        <w:pStyle w:val="ListParagraph"/>
        <w:numPr>
          <w:ilvl w:val="0"/>
          <w:numId w:val="1"/>
        </w:numPr>
        <w:rPr>
          <w:b/>
          <w:sz w:val="24"/>
          <w:szCs w:val="24"/>
        </w:rPr>
      </w:pPr>
      <w:r>
        <w:rPr>
          <w:b/>
          <w:sz w:val="24"/>
          <w:szCs w:val="24"/>
        </w:rPr>
        <w:lastRenderedPageBreak/>
        <w:t>For each synovial joint – state a specific location in the body where you could find it.</w:t>
      </w:r>
    </w:p>
    <w:p w14:paraId="16A268E9" w14:textId="77777777" w:rsidR="008E6D91" w:rsidRDefault="00466B14" w:rsidP="00466B14">
      <w:pPr>
        <w:pStyle w:val="ListParagraph"/>
        <w:numPr>
          <w:ilvl w:val="0"/>
          <w:numId w:val="8"/>
        </w:numPr>
        <w:rPr>
          <w:b/>
          <w:sz w:val="24"/>
          <w:szCs w:val="24"/>
        </w:rPr>
      </w:pPr>
      <w:r>
        <w:rPr>
          <w:b/>
          <w:sz w:val="24"/>
          <w:szCs w:val="24"/>
        </w:rPr>
        <w:t>HINGE</w:t>
      </w:r>
      <w:r>
        <w:rPr>
          <w:b/>
          <w:sz w:val="24"/>
          <w:szCs w:val="24"/>
        </w:rPr>
        <w:tab/>
      </w:r>
      <w:r w:rsidR="00A23982">
        <w:rPr>
          <w:b/>
          <w:sz w:val="24"/>
          <w:szCs w:val="24"/>
        </w:rPr>
        <w:t>: Knee and fingers</w:t>
      </w:r>
      <w:r>
        <w:rPr>
          <w:b/>
          <w:sz w:val="24"/>
          <w:szCs w:val="24"/>
        </w:rPr>
        <w:tab/>
      </w:r>
    </w:p>
    <w:p w14:paraId="24D2B57A" w14:textId="65271DA8" w:rsidR="00466B14" w:rsidRDefault="00466B14" w:rsidP="008E6D91">
      <w:pPr>
        <w:pStyle w:val="ListParagraph"/>
        <w:rPr>
          <w:b/>
          <w:sz w:val="24"/>
          <w:szCs w:val="24"/>
        </w:rPr>
      </w:pPr>
      <w:r>
        <w:rPr>
          <w:b/>
          <w:sz w:val="24"/>
          <w:szCs w:val="24"/>
        </w:rPr>
        <w:tab/>
      </w:r>
      <w:r w:rsidR="008E6D91">
        <w:rPr>
          <w:noProof/>
        </w:rPr>
        <w:drawing>
          <wp:inline distT="0" distB="0" distL="0" distR="0" wp14:anchorId="28A99A49" wp14:editId="61022EEF">
            <wp:extent cx="4469130" cy="2553005"/>
            <wp:effectExtent l="0" t="0" r="7620" b="0"/>
            <wp:docPr id="23" name="Picture 23" descr="Image result for knee Hing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nee Hinge Joi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6720" cy="2574479"/>
                    </a:xfrm>
                    <a:prstGeom prst="rect">
                      <a:avLst/>
                    </a:prstGeom>
                    <a:noFill/>
                    <a:ln>
                      <a:noFill/>
                    </a:ln>
                  </pic:spPr>
                </pic:pic>
              </a:graphicData>
            </a:graphic>
          </wp:inline>
        </w:drawing>
      </w:r>
    </w:p>
    <w:p w14:paraId="519BDED0" w14:textId="77777777" w:rsidR="008E6D91" w:rsidRDefault="00466B14" w:rsidP="00466B14">
      <w:pPr>
        <w:pStyle w:val="ListParagraph"/>
        <w:numPr>
          <w:ilvl w:val="0"/>
          <w:numId w:val="8"/>
        </w:numPr>
        <w:rPr>
          <w:b/>
          <w:sz w:val="24"/>
          <w:szCs w:val="24"/>
        </w:rPr>
      </w:pPr>
      <w:proofErr w:type="gramStart"/>
      <w:r>
        <w:rPr>
          <w:b/>
          <w:sz w:val="24"/>
          <w:szCs w:val="24"/>
        </w:rPr>
        <w:t>SADDLE</w:t>
      </w:r>
      <w:r w:rsidR="00A23982">
        <w:rPr>
          <w:b/>
          <w:sz w:val="24"/>
          <w:szCs w:val="24"/>
        </w:rPr>
        <w:t xml:space="preserve"> :</w:t>
      </w:r>
      <w:proofErr w:type="gramEnd"/>
      <w:r w:rsidR="00A23982">
        <w:rPr>
          <w:b/>
          <w:sz w:val="24"/>
          <w:szCs w:val="24"/>
        </w:rPr>
        <w:t xml:space="preserve"> Where thumb</w:t>
      </w:r>
      <w:r w:rsidR="008E6D91">
        <w:rPr>
          <w:b/>
          <w:sz w:val="24"/>
          <w:szCs w:val="24"/>
        </w:rPr>
        <w:t>'s</w:t>
      </w:r>
      <w:r w:rsidR="00A23982">
        <w:rPr>
          <w:b/>
          <w:sz w:val="24"/>
          <w:szCs w:val="24"/>
        </w:rPr>
        <w:t xml:space="preserve"> metacarpal meets trapezium carpal</w:t>
      </w:r>
      <w:r>
        <w:rPr>
          <w:b/>
          <w:sz w:val="24"/>
          <w:szCs w:val="24"/>
        </w:rPr>
        <w:tab/>
      </w:r>
    </w:p>
    <w:p w14:paraId="4288C809" w14:textId="4F34BEF7" w:rsidR="00466B14" w:rsidRDefault="00466B14" w:rsidP="008E6D91">
      <w:pPr>
        <w:pStyle w:val="ListParagraph"/>
        <w:tabs>
          <w:tab w:val="left" w:pos="720"/>
          <w:tab w:val="left" w:pos="1440"/>
          <w:tab w:val="left" w:pos="2166"/>
        </w:tabs>
        <w:rPr>
          <w:b/>
          <w:sz w:val="24"/>
          <w:szCs w:val="24"/>
        </w:rPr>
      </w:pPr>
      <w:r>
        <w:rPr>
          <w:b/>
          <w:sz w:val="24"/>
          <w:szCs w:val="24"/>
        </w:rPr>
        <w:tab/>
      </w:r>
      <w:r w:rsidR="008E6D91">
        <w:rPr>
          <w:b/>
          <w:sz w:val="24"/>
          <w:szCs w:val="24"/>
        </w:rPr>
        <w:tab/>
      </w:r>
      <w:r w:rsidR="008E6D91">
        <w:rPr>
          <w:noProof/>
        </w:rPr>
        <w:drawing>
          <wp:inline distT="0" distB="0" distL="0" distR="0" wp14:anchorId="358EDD20" wp14:editId="75F2186D">
            <wp:extent cx="2801620" cy="2158093"/>
            <wp:effectExtent l="0" t="0" r="0" b="0"/>
            <wp:docPr id="24" name="Picture 24" descr="Image result for thumbs saddl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umbs saddle joi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9449" cy="2164124"/>
                    </a:xfrm>
                    <a:prstGeom prst="rect">
                      <a:avLst/>
                    </a:prstGeom>
                    <a:noFill/>
                    <a:ln>
                      <a:noFill/>
                    </a:ln>
                  </pic:spPr>
                </pic:pic>
              </a:graphicData>
            </a:graphic>
          </wp:inline>
        </w:drawing>
      </w:r>
    </w:p>
    <w:p w14:paraId="79251C76" w14:textId="639FFC57" w:rsidR="00A23982" w:rsidRDefault="00A23982" w:rsidP="00466B14">
      <w:pPr>
        <w:pStyle w:val="ListParagraph"/>
        <w:numPr>
          <w:ilvl w:val="0"/>
          <w:numId w:val="8"/>
        </w:numPr>
        <w:rPr>
          <w:b/>
          <w:sz w:val="24"/>
          <w:szCs w:val="24"/>
        </w:rPr>
      </w:pPr>
      <w:r>
        <w:rPr>
          <w:b/>
          <w:sz w:val="24"/>
          <w:szCs w:val="24"/>
        </w:rPr>
        <w:t xml:space="preserve">BALL AND </w:t>
      </w:r>
      <w:proofErr w:type="gramStart"/>
      <w:r>
        <w:rPr>
          <w:b/>
          <w:sz w:val="24"/>
          <w:szCs w:val="24"/>
        </w:rPr>
        <w:t>SOCKET :</w:t>
      </w:r>
      <w:proofErr w:type="gramEnd"/>
      <w:r>
        <w:rPr>
          <w:b/>
          <w:sz w:val="24"/>
          <w:szCs w:val="24"/>
        </w:rPr>
        <w:t xml:space="preserve"> Shoulder and Hip</w:t>
      </w:r>
    </w:p>
    <w:p w14:paraId="0BA0816E" w14:textId="17F0A32F" w:rsidR="008E6D91" w:rsidRDefault="002F0415" w:rsidP="008E6D91">
      <w:pPr>
        <w:pStyle w:val="ListParagraph"/>
        <w:rPr>
          <w:b/>
          <w:sz w:val="24"/>
          <w:szCs w:val="24"/>
        </w:rPr>
      </w:pPr>
      <w:r>
        <w:rPr>
          <w:noProof/>
        </w:rPr>
        <w:drawing>
          <wp:inline distT="0" distB="0" distL="0" distR="0" wp14:anchorId="05B0F687" wp14:editId="5ABBDBD1">
            <wp:extent cx="4117975" cy="2572411"/>
            <wp:effectExtent l="0" t="0" r="0" b="0"/>
            <wp:docPr id="25" name="Picture 25" descr="Image result for hip ball and socket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ip ball and socket joi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0825" cy="2580438"/>
                    </a:xfrm>
                    <a:prstGeom prst="rect">
                      <a:avLst/>
                    </a:prstGeom>
                    <a:noFill/>
                    <a:ln>
                      <a:noFill/>
                    </a:ln>
                  </pic:spPr>
                </pic:pic>
              </a:graphicData>
            </a:graphic>
          </wp:inline>
        </w:drawing>
      </w:r>
    </w:p>
    <w:p w14:paraId="3AA0DC9C" w14:textId="73ECB837" w:rsidR="00A23982" w:rsidRDefault="00A23982" w:rsidP="00466B14">
      <w:pPr>
        <w:pStyle w:val="ListParagraph"/>
        <w:numPr>
          <w:ilvl w:val="0"/>
          <w:numId w:val="8"/>
        </w:numPr>
        <w:rPr>
          <w:b/>
          <w:sz w:val="24"/>
          <w:szCs w:val="24"/>
        </w:rPr>
      </w:pPr>
      <w:r>
        <w:rPr>
          <w:b/>
          <w:sz w:val="24"/>
          <w:szCs w:val="24"/>
        </w:rPr>
        <w:lastRenderedPageBreak/>
        <w:t>ELLIPSOID/</w:t>
      </w:r>
      <w:proofErr w:type="gramStart"/>
      <w:r>
        <w:rPr>
          <w:b/>
          <w:sz w:val="24"/>
          <w:szCs w:val="24"/>
        </w:rPr>
        <w:t>CONDYLOID :</w:t>
      </w:r>
      <w:proofErr w:type="gramEnd"/>
      <w:r>
        <w:rPr>
          <w:b/>
          <w:sz w:val="24"/>
          <w:szCs w:val="24"/>
        </w:rPr>
        <w:t xml:space="preserve"> Where metacarpal meets proximal phalanx and where Radius meets carpals</w:t>
      </w:r>
      <w:r w:rsidR="009C7267">
        <w:rPr>
          <w:b/>
          <w:sz w:val="24"/>
          <w:szCs w:val="24"/>
        </w:rPr>
        <w:t xml:space="preserve"> (Lunate and Scaphoid)</w:t>
      </w:r>
    </w:p>
    <w:p w14:paraId="5B640745" w14:textId="1A722B94" w:rsidR="002F0415" w:rsidRDefault="002F0415" w:rsidP="002F0415">
      <w:pPr>
        <w:pStyle w:val="ListParagraph"/>
        <w:rPr>
          <w:b/>
          <w:sz w:val="24"/>
          <w:szCs w:val="24"/>
        </w:rPr>
      </w:pPr>
      <w:r>
        <w:rPr>
          <w:noProof/>
        </w:rPr>
        <w:drawing>
          <wp:inline distT="0" distB="0" distL="0" distR="0" wp14:anchorId="6E82A552" wp14:editId="250D34B3">
            <wp:extent cx="2465070" cy="1851025"/>
            <wp:effectExtent l="0" t="0" r="0" b="0"/>
            <wp:docPr id="26" name="Picture 26" descr="Image result for ellipsoid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ellipsoid joi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5070" cy="1851025"/>
                    </a:xfrm>
                    <a:prstGeom prst="rect">
                      <a:avLst/>
                    </a:prstGeom>
                    <a:noFill/>
                    <a:ln>
                      <a:noFill/>
                    </a:ln>
                  </pic:spPr>
                </pic:pic>
              </a:graphicData>
            </a:graphic>
          </wp:inline>
        </w:drawing>
      </w:r>
      <w:r w:rsidR="00223DA7">
        <w:rPr>
          <w:b/>
          <w:sz w:val="24"/>
          <w:szCs w:val="24"/>
        </w:rPr>
        <w:tab/>
      </w:r>
      <w:r w:rsidR="00223DA7">
        <w:rPr>
          <w:b/>
          <w:noProof/>
        </w:rPr>
        <w:drawing>
          <wp:inline distT="0" distB="0" distL="0" distR="0" wp14:anchorId="28FE8962" wp14:editId="5A7F4ECF">
            <wp:extent cx="2735884" cy="1872615"/>
            <wp:effectExtent l="0" t="0" r="7620" b="0"/>
            <wp:docPr id="27" name="Picture 27" descr="C:\Users\cory.lesiuk\AppData\Local\Microsoft\Windows\INetCache\Content.MSO\14FA48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y.lesiuk\AppData\Local\Microsoft\Windows\INetCache\Content.MSO\14FA48F3.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0747" cy="1875943"/>
                    </a:xfrm>
                    <a:prstGeom prst="rect">
                      <a:avLst/>
                    </a:prstGeom>
                    <a:noFill/>
                    <a:ln>
                      <a:noFill/>
                    </a:ln>
                  </pic:spPr>
                </pic:pic>
              </a:graphicData>
            </a:graphic>
          </wp:inline>
        </w:drawing>
      </w:r>
    </w:p>
    <w:p w14:paraId="582202AF" w14:textId="3FE96BD9" w:rsidR="00A23982" w:rsidRDefault="00A23982" w:rsidP="00466B14">
      <w:pPr>
        <w:pStyle w:val="ListParagraph"/>
        <w:numPr>
          <w:ilvl w:val="0"/>
          <w:numId w:val="8"/>
        </w:numPr>
        <w:rPr>
          <w:b/>
          <w:sz w:val="24"/>
          <w:szCs w:val="24"/>
        </w:rPr>
      </w:pPr>
      <w:proofErr w:type="gramStart"/>
      <w:r>
        <w:rPr>
          <w:b/>
          <w:sz w:val="24"/>
          <w:szCs w:val="24"/>
        </w:rPr>
        <w:t>PIVOT :</w:t>
      </w:r>
      <w:proofErr w:type="gramEnd"/>
      <w:r>
        <w:rPr>
          <w:b/>
          <w:sz w:val="24"/>
          <w:szCs w:val="24"/>
        </w:rPr>
        <w:t xml:space="preserve"> </w:t>
      </w:r>
      <w:r w:rsidR="003E4B83">
        <w:rPr>
          <w:b/>
          <w:sz w:val="24"/>
          <w:szCs w:val="24"/>
        </w:rPr>
        <w:t>Atlas (C1) on the Axis (C2) also between the proximal ends of the Radius and Ulna to allow pronation and supination</w:t>
      </w:r>
    </w:p>
    <w:p w14:paraId="525EC3FC" w14:textId="2B345B61" w:rsidR="003E4B83" w:rsidRDefault="003E4B83" w:rsidP="003E4B83">
      <w:pPr>
        <w:pStyle w:val="ListParagraph"/>
        <w:rPr>
          <w:b/>
          <w:sz w:val="24"/>
          <w:szCs w:val="24"/>
        </w:rPr>
      </w:pPr>
      <w:r>
        <w:rPr>
          <w:noProof/>
        </w:rPr>
        <w:drawing>
          <wp:inline distT="0" distB="0" distL="0" distR="0" wp14:anchorId="69E06389" wp14:editId="2CF2A7EF">
            <wp:extent cx="4864735" cy="2260346"/>
            <wp:effectExtent l="0" t="0" r="0" b="6985"/>
            <wp:docPr id="18" name="Picture 18" descr="Image result for pivot joint between radius and u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pivot joint between radius and uln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6161" cy="2270301"/>
                    </a:xfrm>
                    <a:prstGeom prst="rect">
                      <a:avLst/>
                    </a:prstGeom>
                    <a:noFill/>
                    <a:ln>
                      <a:noFill/>
                    </a:ln>
                  </pic:spPr>
                </pic:pic>
              </a:graphicData>
            </a:graphic>
          </wp:inline>
        </w:drawing>
      </w:r>
    </w:p>
    <w:p w14:paraId="0288668E" w14:textId="60FF42D3" w:rsidR="00A23982" w:rsidRDefault="00A23982" w:rsidP="00466B14">
      <w:pPr>
        <w:pStyle w:val="ListParagraph"/>
        <w:numPr>
          <w:ilvl w:val="0"/>
          <w:numId w:val="8"/>
        </w:numPr>
        <w:rPr>
          <w:b/>
          <w:sz w:val="24"/>
          <w:szCs w:val="24"/>
        </w:rPr>
      </w:pPr>
      <w:r>
        <w:rPr>
          <w:b/>
          <w:sz w:val="24"/>
          <w:szCs w:val="24"/>
        </w:rPr>
        <w:t>GLIDING/PLANE</w:t>
      </w:r>
      <w:r w:rsidR="003E4B83">
        <w:rPr>
          <w:b/>
          <w:sz w:val="24"/>
          <w:szCs w:val="24"/>
        </w:rPr>
        <w:t xml:space="preserve">: </w:t>
      </w:r>
      <w:r w:rsidR="00C118D2">
        <w:rPr>
          <w:b/>
          <w:sz w:val="24"/>
          <w:szCs w:val="24"/>
        </w:rPr>
        <w:t>Some are found between some of the carpals as well as between some of the tarsals</w:t>
      </w:r>
    </w:p>
    <w:p w14:paraId="3BB37A82" w14:textId="7D4CA846" w:rsidR="00223DA7" w:rsidRDefault="00223DA7" w:rsidP="00223DA7">
      <w:pPr>
        <w:pStyle w:val="ListParagraph"/>
        <w:rPr>
          <w:b/>
          <w:sz w:val="24"/>
          <w:szCs w:val="24"/>
        </w:rPr>
      </w:pPr>
      <w:r>
        <w:rPr>
          <w:noProof/>
        </w:rPr>
        <w:drawing>
          <wp:inline distT="0" distB="0" distL="0" distR="0" wp14:anchorId="21222209" wp14:editId="5DE095A6">
            <wp:extent cx="5494020" cy="2172614"/>
            <wp:effectExtent l="0" t="0" r="0" b="0"/>
            <wp:docPr id="28" name="Picture 28" descr="Image result for gliding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liding joi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2986" cy="2180114"/>
                    </a:xfrm>
                    <a:prstGeom prst="rect">
                      <a:avLst/>
                    </a:prstGeom>
                    <a:noFill/>
                    <a:ln>
                      <a:noFill/>
                    </a:ln>
                  </pic:spPr>
                </pic:pic>
              </a:graphicData>
            </a:graphic>
          </wp:inline>
        </w:drawing>
      </w:r>
    </w:p>
    <w:p w14:paraId="146EDC63" w14:textId="42A44A7D" w:rsidR="00466B14" w:rsidRDefault="00466B14" w:rsidP="00466B14">
      <w:pPr>
        <w:pStyle w:val="ListParagraph"/>
        <w:rPr>
          <w:noProof/>
        </w:rPr>
      </w:pPr>
    </w:p>
    <w:p w14:paraId="33CA7980" w14:textId="32FCF602" w:rsidR="00223DA7" w:rsidRDefault="00223DA7" w:rsidP="00466B14">
      <w:pPr>
        <w:pStyle w:val="ListParagraph"/>
        <w:rPr>
          <w:b/>
          <w:sz w:val="24"/>
          <w:szCs w:val="24"/>
        </w:rPr>
      </w:pPr>
    </w:p>
    <w:p w14:paraId="2D7686E4" w14:textId="77777777" w:rsidR="00223DA7" w:rsidRPr="00150393" w:rsidRDefault="00223DA7" w:rsidP="00466B14">
      <w:pPr>
        <w:pStyle w:val="ListParagraph"/>
        <w:rPr>
          <w:b/>
          <w:sz w:val="24"/>
          <w:szCs w:val="24"/>
        </w:rPr>
      </w:pPr>
    </w:p>
    <w:p w14:paraId="7C0970A4" w14:textId="77777777" w:rsidR="00466B14" w:rsidRDefault="00466B14" w:rsidP="00466B14">
      <w:pPr>
        <w:pStyle w:val="ListParagraph"/>
        <w:numPr>
          <w:ilvl w:val="0"/>
          <w:numId w:val="1"/>
        </w:numPr>
        <w:rPr>
          <w:b/>
          <w:sz w:val="24"/>
          <w:szCs w:val="24"/>
        </w:rPr>
      </w:pPr>
      <w:r>
        <w:rPr>
          <w:b/>
          <w:sz w:val="24"/>
          <w:szCs w:val="24"/>
        </w:rPr>
        <w:lastRenderedPageBreak/>
        <w:t xml:space="preserve">Describe each joint movement: </w:t>
      </w:r>
    </w:p>
    <w:p w14:paraId="15D209DF" w14:textId="1E502B4D" w:rsidR="00223DA7" w:rsidRDefault="00466B14" w:rsidP="00466B14">
      <w:pPr>
        <w:pStyle w:val="ListParagraph"/>
        <w:numPr>
          <w:ilvl w:val="0"/>
          <w:numId w:val="9"/>
        </w:numPr>
        <w:rPr>
          <w:b/>
          <w:sz w:val="24"/>
          <w:szCs w:val="24"/>
        </w:rPr>
      </w:pPr>
      <w:r>
        <w:rPr>
          <w:b/>
          <w:sz w:val="24"/>
          <w:szCs w:val="24"/>
        </w:rPr>
        <w:t>Flexion</w:t>
      </w:r>
      <w:r w:rsidR="00223DA7">
        <w:rPr>
          <w:b/>
          <w:sz w:val="24"/>
          <w:szCs w:val="24"/>
        </w:rPr>
        <w:t xml:space="preserve"> – Closing down the degree of angle at a joint</w:t>
      </w:r>
      <w:r>
        <w:rPr>
          <w:b/>
          <w:sz w:val="24"/>
          <w:szCs w:val="24"/>
        </w:rPr>
        <w:tab/>
      </w:r>
    </w:p>
    <w:p w14:paraId="11334A01" w14:textId="20F64148" w:rsidR="00466B14" w:rsidRDefault="00223DA7" w:rsidP="00223DA7">
      <w:pPr>
        <w:pStyle w:val="ListParagraph"/>
        <w:ind w:left="1080"/>
        <w:rPr>
          <w:b/>
          <w:sz w:val="24"/>
          <w:szCs w:val="24"/>
        </w:rPr>
      </w:pPr>
      <w:r>
        <w:rPr>
          <w:noProof/>
        </w:rPr>
        <w:drawing>
          <wp:inline distT="0" distB="0" distL="0" distR="0" wp14:anchorId="2BAEC4BC" wp14:editId="4A70E5F9">
            <wp:extent cx="4029710" cy="2090837"/>
            <wp:effectExtent l="0" t="0" r="0" b="5080"/>
            <wp:docPr id="29" name="Picture 29" descr="Image result for joint 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int flex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57132" cy="2105065"/>
                    </a:xfrm>
                    <a:prstGeom prst="rect">
                      <a:avLst/>
                    </a:prstGeom>
                    <a:noFill/>
                    <a:ln>
                      <a:noFill/>
                    </a:ln>
                  </pic:spPr>
                </pic:pic>
              </a:graphicData>
            </a:graphic>
          </wp:inline>
        </w:drawing>
      </w:r>
      <w:r w:rsidR="00466B14">
        <w:rPr>
          <w:b/>
          <w:sz w:val="24"/>
          <w:szCs w:val="24"/>
        </w:rPr>
        <w:tab/>
      </w:r>
    </w:p>
    <w:p w14:paraId="77AAB6BE" w14:textId="613B92C7" w:rsidR="00466B14" w:rsidRDefault="00466B14" w:rsidP="00466B14">
      <w:pPr>
        <w:pStyle w:val="ListParagraph"/>
        <w:numPr>
          <w:ilvl w:val="0"/>
          <w:numId w:val="9"/>
        </w:numPr>
        <w:rPr>
          <w:b/>
          <w:sz w:val="24"/>
          <w:szCs w:val="24"/>
        </w:rPr>
      </w:pPr>
      <w:r>
        <w:rPr>
          <w:b/>
          <w:sz w:val="24"/>
          <w:szCs w:val="24"/>
        </w:rPr>
        <w:t>Circumduction</w:t>
      </w:r>
      <w:r>
        <w:rPr>
          <w:b/>
          <w:sz w:val="24"/>
          <w:szCs w:val="24"/>
        </w:rPr>
        <w:tab/>
      </w:r>
    </w:p>
    <w:p w14:paraId="457AB742" w14:textId="49845A2B" w:rsidR="00223DA7" w:rsidRDefault="00223DA7" w:rsidP="00223DA7">
      <w:pPr>
        <w:pStyle w:val="ListParagraph"/>
        <w:ind w:left="1080"/>
        <w:rPr>
          <w:b/>
          <w:sz w:val="24"/>
          <w:szCs w:val="24"/>
        </w:rPr>
      </w:pPr>
      <w:r>
        <w:rPr>
          <w:noProof/>
        </w:rPr>
        <w:drawing>
          <wp:inline distT="0" distB="0" distL="0" distR="0" wp14:anchorId="111A5E17" wp14:editId="00A80AFC">
            <wp:extent cx="3766035" cy="2531059"/>
            <wp:effectExtent l="0" t="0" r="6350" b="3175"/>
            <wp:docPr id="30" name="Picture 30" descr="Image result for circum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ircumduc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1505" cy="2548177"/>
                    </a:xfrm>
                    <a:prstGeom prst="rect">
                      <a:avLst/>
                    </a:prstGeom>
                    <a:noFill/>
                    <a:ln>
                      <a:noFill/>
                    </a:ln>
                  </pic:spPr>
                </pic:pic>
              </a:graphicData>
            </a:graphic>
          </wp:inline>
        </w:drawing>
      </w:r>
    </w:p>
    <w:p w14:paraId="6B318192" w14:textId="3965AE2E" w:rsidR="00466B14" w:rsidRDefault="00466B14" w:rsidP="00466B14">
      <w:pPr>
        <w:pStyle w:val="ListParagraph"/>
        <w:numPr>
          <w:ilvl w:val="0"/>
          <w:numId w:val="9"/>
        </w:numPr>
        <w:rPr>
          <w:b/>
          <w:sz w:val="24"/>
          <w:szCs w:val="24"/>
        </w:rPr>
      </w:pPr>
      <w:r>
        <w:rPr>
          <w:b/>
          <w:sz w:val="24"/>
          <w:szCs w:val="24"/>
        </w:rPr>
        <w:t>Abduction</w:t>
      </w:r>
      <w:r>
        <w:rPr>
          <w:b/>
          <w:sz w:val="24"/>
          <w:szCs w:val="24"/>
        </w:rPr>
        <w:tab/>
      </w:r>
      <w:r>
        <w:rPr>
          <w:b/>
          <w:sz w:val="24"/>
          <w:szCs w:val="24"/>
        </w:rPr>
        <w:tab/>
      </w:r>
    </w:p>
    <w:p w14:paraId="0CD7E0FF" w14:textId="432F379B" w:rsidR="00223DA7" w:rsidRDefault="00223DA7" w:rsidP="00223DA7">
      <w:pPr>
        <w:pStyle w:val="ListParagraph"/>
        <w:ind w:left="1080"/>
        <w:rPr>
          <w:b/>
          <w:sz w:val="24"/>
          <w:szCs w:val="24"/>
        </w:rPr>
      </w:pPr>
      <w:r>
        <w:rPr>
          <w:noProof/>
        </w:rPr>
        <w:drawing>
          <wp:inline distT="0" distB="0" distL="0" distR="0" wp14:anchorId="79813FDD" wp14:editId="50B17701">
            <wp:extent cx="4168748" cy="2450592"/>
            <wp:effectExtent l="0" t="0" r="3810" b="6985"/>
            <wp:docPr id="31" name="Picture 31" descr="Image result for ab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bduc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7681" cy="2467600"/>
                    </a:xfrm>
                    <a:prstGeom prst="rect">
                      <a:avLst/>
                    </a:prstGeom>
                    <a:noFill/>
                    <a:ln>
                      <a:noFill/>
                    </a:ln>
                  </pic:spPr>
                </pic:pic>
              </a:graphicData>
            </a:graphic>
          </wp:inline>
        </w:drawing>
      </w:r>
    </w:p>
    <w:p w14:paraId="057511C6" w14:textId="77777777" w:rsidR="00223DA7" w:rsidRPr="00223DA7" w:rsidRDefault="00223DA7" w:rsidP="00223DA7">
      <w:pPr>
        <w:rPr>
          <w:b/>
          <w:sz w:val="24"/>
          <w:szCs w:val="24"/>
        </w:rPr>
      </w:pPr>
    </w:p>
    <w:p w14:paraId="6544A344" w14:textId="639EE171" w:rsidR="00466B14" w:rsidRDefault="00223DA7" w:rsidP="00223DA7">
      <w:pPr>
        <w:pStyle w:val="ListParagraph"/>
        <w:numPr>
          <w:ilvl w:val="0"/>
          <w:numId w:val="9"/>
        </w:numPr>
        <w:rPr>
          <w:b/>
          <w:sz w:val="24"/>
          <w:szCs w:val="24"/>
        </w:rPr>
      </w:pPr>
      <w:r>
        <w:rPr>
          <w:b/>
          <w:sz w:val="24"/>
          <w:szCs w:val="24"/>
        </w:rPr>
        <w:lastRenderedPageBreak/>
        <w:t>Extension – Opening up the degree of angle at a joint</w:t>
      </w:r>
    </w:p>
    <w:p w14:paraId="07B96316" w14:textId="39743EDF" w:rsidR="00223DA7" w:rsidRDefault="00223DA7" w:rsidP="00223DA7">
      <w:pPr>
        <w:pStyle w:val="ListParagraph"/>
        <w:numPr>
          <w:ilvl w:val="0"/>
          <w:numId w:val="9"/>
        </w:numPr>
        <w:rPr>
          <w:b/>
          <w:sz w:val="24"/>
          <w:szCs w:val="24"/>
        </w:rPr>
      </w:pPr>
      <w:r>
        <w:rPr>
          <w:b/>
          <w:sz w:val="24"/>
          <w:szCs w:val="24"/>
        </w:rPr>
        <w:t>Supination</w:t>
      </w:r>
    </w:p>
    <w:p w14:paraId="3B9CBEA3" w14:textId="2BC8861D" w:rsidR="00223DA7" w:rsidRDefault="00223DA7" w:rsidP="00223DA7">
      <w:pPr>
        <w:pStyle w:val="ListParagraph"/>
        <w:ind w:left="1080"/>
        <w:rPr>
          <w:b/>
          <w:sz w:val="24"/>
          <w:szCs w:val="24"/>
        </w:rPr>
      </w:pPr>
      <w:r>
        <w:rPr>
          <w:noProof/>
        </w:rPr>
        <w:drawing>
          <wp:inline distT="0" distB="0" distL="0" distR="0" wp14:anchorId="1F71F67B" wp14:editId="61753A83">
            <wp:extent cx="4637062" cy="3284525"/>
            <wp:effectExtent l="0" t="0" r="0" b="0"/>
            <wp:docPr id="32" name="Picture 32" descr="Image result for sup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upin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52986" cy="3295804"/>
                    </a:xfrm>
                    <a:prstGeom prst="rect">
                      <a:avLst/>
                    </a:prstGeom>
                    <a:noFill/>
                    <a:ln>
                      <a:noFill/>
                    </a:ln>
                  </pic:spPr>
                </pic:pic>
              </a:graphicData>
            </a:graphic>
          </wp:inline>
        </w:drawing>
      </w:r>
    </w:p>
    <w:p w14:paraId="14435817" w14:textId="1AAEA8F7" w:rsidR="00223DA7" w:rsidRDefault="00223DA7" w:rsidP="00223DA7">
      <w:pPr>
        <w:pStyle w:val="ListParagraph"/>
        <w:numPr>
          <w:ilvl w:val="0"/>
          <w:numId w:val="9"/>
        </w:numPr>
        <w:rPr>
          <w:b/>
          <w:sz w:val="24"/>
          <w:szCs w:val="24"/>
        </w:rPr>
      </w:pPr>
      <w:r>
        <w:rPr>
          <w:b/>
          <w:sz w:val="24"/>
          <w:szCs w:val="24"/>
        </w:rPr>
        <w:t>Rotation</w:t>
      </w:r>
    </w:p>
    <w:p w14:paraId="3994D709" w14:textId="5E33D07B" w:rsidR="00223DA7" w:rsidRDefault="00223DA7" w:rsidP="00223DA7">
      <w:pPr>
        <w:pStyle w:val="ListParagraph"/>
        <w:ind w:left="1080"/>
        <w:rPr>
          <w:b/>
          <w:sz w:val="24"/>
          <w:szCs w:val="24"/>
        </w:rPr>
      </w:pPr>
      <w:r>
        <w:rPr>
          <w:noProof/>
        </w:rPr>
        <w:drawing>
          <wp:inline distT="0" distB="0" distL="0" distR="0" wp14:anchorId="04D1EE55" wp14:editId="04B0D8B9">
            <wp:extent cx="2245995" cy="1390015"/>
            <wp:effectExtent l="0" t="0" r="1905" b="635"/>
            <wp:docPr id="33" name="Picture 33" descr="Image result for shoulder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shoulder rot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5995" cy="1390015"/>
                    </a:xfrm>
                    <a:prstGeom prst="rect">
                      <a:avLst/>
                    </a:prstGeom>
                    <a:noFill/>
                    <a:ln>
                      <a:noFill/>
                    </a:ln>
                  </pic:spPr>
                </pic:pic>
              </a:graphicData>
            </a:graphic>
          </wp:inline>
        </w:drawing>
      </w:r>
    </w:p>
    <w:p w14:paraId="6DA096FD" w14:textId="1D13000F" w:rsidR="00223DA7" w:rsidRDefault="00223DA7" w:rsidP="00223DA7">
      <w:pPr>
        <w:pStyle w:val="ListParagraph"/>
        <w:numPr>
          <w:ilvl w:val="0"/>
          <w:numId w:val="9"/>
        </w:numPr>
        <w:rPr>
          <w:b/>
          <w:sz w:val="24"/>
          <w:szCs w:val="24"/>
        </w:rPr>
      </w:pPr>
      <w:r>
        <w:rPr>
          <w:b/>
          <w:sz w:val="24"/>
          <w:szCs w:val="24"/>
        </w:rPr>
        <w:t>Adduction</w:t>
      </w:r>
    </w:p>
    <w:p w14:paraId="7CF60ECB" w14:textId="0F76DA45" w:rsidR="00223DA7" w:rsidRDefault="00223DA7" w:rsidP="00223DA7">
      <w:pPr>
        <w:pStyle w:val="ListParagraph"/>
        <w:numPr>
          <w:ilvl w:val="0"/>
          <w:numId w:val="9"/>
        </w:numPr>
        <w:rPr>
          <w:b/>
          <w:sz w:val="24"/>
          <w:szCs w:val="24"/>
        </w:rPr>
      </w:pPr>
      <w:r>
        <w:rPr>
          <w:b/>
          <w:sz w:val="24"/>
          <w:szCs w:val="24"/>
        </w:rPr>
        <w:t>Plantar Flexion</w:t>
      </w:r>
    </w:p>
    <w:p w14:paraId="5DA05139" w14:textId="488C065B" w:rsidR="00223DA7" w:rsidRDefault="00223DA7" w:rsidP="00223DA7">
      <w:pPr>
        <w:pStyle w:val="ListParagraph"/>
        <w:ind w:left="1080"/>
        <w:rPr>
          <w:b/>
          <w:sz w:val="24"/>
          <w:szCs w:val="24"/>
        </w:rPr>
      </w:pPr>
      <w:r>
        <w:rPr>
          <w:noProof/>
        </w:rPr>
        <w:drawing>
          <wp:inline distT="0" distB="0" distL="0" distR="0" wp14:anchorId="3EDC9FE2" wp14:editId="443A74AB">
            <wp:extent cx="3495226" cy="1887322"/>
            <wp:effectExtent l="0" t="0" r="0" b="0"/>
            <wp:docPr id="34" name="Picture 34" descr="Image result for plantar 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lantar flex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5507" cy="1903673"/>
                    </a:xfrm>
                    <a:prstGeom prst="rect">
                      <a:avLst/>
                    </a:prstGeom>
                    <a:noFill/>
                    <a:ln>
                      <a:noFill/>
                    </a:ln>
                  </pic:spPr>
                </pic:pic>
              </a:graphicData>
            </a:graphic>
          </wp:inline>
        </w:drawing>
      </w:r>
    </w:p>
    <w:p w14:paraId="609E9BCF" w14:textId="4F5586C1" w:rsidR="00223DA7" w:rsidRDefault="00223DA7" w:rsidP="00223DA7">
      <w:pPr>
        <w:pStyle w:val="ListParagraph"/>
        <w:numPr>
          <w:ilvl w:val="0"/>
          <w:numId w:val="9"/>
        </w:numPr>
        <w:rPr>
          <w:b/>
          <w:sz w:val="24"/>
          <w:szCs w:val="24"/>
        </w:rPr>
      </w:pPr>
      <w:r>
        <w:rPr>
          <w:b/>
          <w:sz w:val="24"/>
          <w:szCs w:val="24"/>
        </w:rPr>
        <w:t>Pronation</w:t>
      </w:r>
    </w:p>
    <w:p w14:paraId="1F1F8304" w14:textId="05D3687B" w:rsidR="00223DA7" w:rsidRDefault="00223DA7" w:rsidP="00223DA7">
      <w:pPr>
        <w:pStyle w:val="ListParagraph"/>
        <w:numPr>
          <w:ilvl w:val="0"/>
          <w:numId w:val="9"/>
        </w:numPr>
        <w:rPr>
          <w:b/>
          <w:sz w:val="24"/>
          <w:szCs w:val="24"/>
        </w:rPr>
      </w:pPr>
      <w:r>
        <w:rPr>
          <w:b/>
          <w:sz w:val="24"/>
          <w:szCs w:val="24"/>
        </w:rPr>
        <w:t>Dorsiflexion</w:t>
      </w:r>
    </w:p>
    <w:p w14:paraId="1A5BE118" w14:textId="77777777" w:rsidR="00223DA7" w:rsidRPr="00223DA7" w:rsidRDefault="00223DA7" w:rsidP="00223DA7">
      <w:pPr>
        <w:pStyle w:val="ListParagraph"/>
        <w:ind w:left="1080"/>
        <w:rPr>
          <w:b/>
          <w:sz w:val="24"/>
          <w:szCs w:val="24"/>
        </w:rPr>
      </w:pPr>
    </w:p>
    <w:p w14:paraId="153850D5" w14:textId="77777777" w:rsidR="00466B14" w:rsidRDefault="00466B14" w:rsidP="00466B14">
      <w:pPr>
        <w:pStyle w:val="ListParagraph"/>
        <w:numPr>
          <w:ilvl w:val="0"/>
          <w:numId w:val="1"/>
        </w:numPr>
        <w:rPr>
          <w:b/>
          <w:sz w:val="24"/>
          <w:szCs w:val="24"/>
        </w:rPr>
      </w:pPr>
      <w:r>
        <w:rPr>
          <w:b/>
          <w:sz w:val="24"/>
          <w:szCs w:val="24"/>
        </w:rPr>
        <w:lastRenderedPageBreak/>
        <w:t xml:space="preserve"> *** Be able to label the following structures on a diagram:</w:t>
      </w:r>
    </w:p>
    <w:p w14:paraId="2C81A8C9" w14:textId="77777777" w:rsidR="00466B14" w:rsidRDefault="00466B14" w:rsidP="00466B14">
      <w:pPr>
        <w:pStyle w:val="ListParagraph"/>
        <w:numPr>
          <w:ilvl w:val="0"/>
          <w:numId w:val="10"/>
        </w:numPr>
        <w:rPr>
          <w:b/>
          <w:sz w:val="24"/>
          <w:szCs w:val="24"/>
        </w:rPr>
      </w:pPr>
      <w:r>
        <w:rPr>
          <w:b/>
          <w:sz w:val="24"/>
          <w:szCs w:val="24"/>
        </w:rPr>
        <w:t>Anterior Cruciate Ligament</w:t>
      </w:r>
      <w:r>
        <w:rPr>
          <w:b/>
          <w:sz w:val="24"/>
          <w:szCs w:val="24"/>
        </w:rPr>
        <w:tab/>
        <w:t>E) Lateral Collateral Ligament</w:t>
      </w:r>
    </w:p>
    <w:p w14:paraId="053503B6" w14:textId="77777777" w:rsidR="00466B14" w:rsidRDefault="00466B14" w:rsidP="00466B14">
      <w:pPr>
        <w:pStyle w:val="ListParagraph"/>
        <w:numPr>
          <w:ilvl w:val="0"/>
          <w:numId w:val="10"/>
        </w:numPr>
        <w:rPr>
          <w:b/>
          <w:sz w:val="24"/>
          <w:szCs w:val="24"/>
        </w:rPr>
      </w:pPr>
      <w:r>
        <w:rPr>
          <w:b/>
          <w:sz w:val="24"/>
          <w:szCs w:val="24"/>
        </w:rPr>
        <w:t>Medial Collateral Ligament</w:t>
      </w:r>
      <w:r>
        <w:rPr>
          <w:b/>
          <w:sz w:val="24"/>
          <w:szCs w:val="24"/>
        </w:rPr>
        <w:tab/>
        <w:t>F) Lateral Meniscus</w:t>
      </w:r>
    </w:p>
    <w:p w14:paraId="5DDC04AE" w14:textId="77777777" w:rsidR="00466B14" w:rsidRDefault="00466B14" w:rsidP="00466B14">
      <w:pPr>
        <w:pStyle w:val="ListParagraph"/>
        <w:numPr>
          <w:ilvl w:val="0"/>
          <w:numId w:val="10"/>
        </w:numPr>
        <w:rPr>
          <w:b/>
          <w:sz w:val="24"/>
          <w:szCs w:val="24"/>
        </w:rPr>
      </w:pPr>
      <w:r>
        <w:rPr>
          <w:b/>
          <w:sz w:val="24"/>
          <w:szCs w:val="24"/>
        </w:rPr>
        <w:t>Medial Meniscus</w:t>
      </w:r>
      <w:r>
        <w:rPr>
          <w:b/>
          <w:sz w:val="24"/>
          <w:szCs w:val="24"/>
        </w:rPr>
        <w:tab/>
      </w:r>
      <w:r>
        <w:rPr>
          <w:b/>
          <w:sz w:val="24"/>
          <w:szCs w:val="24"/>
        </w:rPr>
        <w:tab/>
      </w:r>
      <w:r>
        <w:rPr>
          <w:b/>
          <w:sz w:val="24"/>
          <w:szCs w:val="24"/>
        </w:rPr>
        <w:tab/>
        <w:t>G) Lateral Femoral Condyle</w:t>
      </w:r>
    </w:p>
    <w:p w14:paraId="5CAC5D74" w14:textId="77777777" w:rsidR="00466B14" w:rsidRDefault="00466B14" w:rsidP="00466B14">
      <w:pPr>
        <w:pStyle w:val="ListParagraph"/>
        <w:numPr>
          <w:ilvl w:val="0"/>
          <w:numId w:val="10"/>
        </w:numPr>
        <w:rPr>
          <w:b/>
          <w:sz w:val="24"/>
          <w:szCs w:val="24"/>
        </w:rPr>
      </w:pPr>
      <w:r>
        <w:rPr>
          <w:b/>
          <w:sz w:val="24"/>
          <w:szCs w:val="24"/>
        </w:rPr>
        <w:t>Posterior Cruciate Ligament</w:t>
      </w:r>
      <w:r>
        <w:rPr>
          <w:b/>
          <w:sz w:val="24"/>
          <w:szCs w:val="24"/>
        </w:rPr>
        <w:tab/>
        <w:t>H) Medial Tibial Condyle</w:t>
      </w:r>
    </w:p>
    <w:p w14:paraId="5B8A079A" w14:textId="2F35A3D7" w:rsidR="00466B14" w:rsidRDefault="00AD244A" w:rsidP="00466B14">
      <w:pPr>
        <w:ind w:left="720"/>
        <w:rPr>
          <w:b/>
          <w:sz w:val="24"/>
          <w:szCs w:val="24"/>
        </w:rPr>
      </w:pPr>
      <w:r>
        <w:rPr>
          <w:noProof/>
        </w:rPr>
        <w:drawing>
          <wp:inline distT="0" distB="0" distL="0" distR="0" wp14:anchorId="1FEB561D" wp14:editId="013674DC">
            <wp:extent cx="4762199" cy="3792772"/>
            <wp:effectExtent l="0" t="0" r="635" b="0"/>
            <wp:docPr id="35" name="Picture 35" descr="Image result for knee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nee anatom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6535" cy="3796226"/>
                    </a:xfrm>
                    <a:prstGeom prst="rect">
                      <a:avLst/>
                    </a:prstGeom>
                    <a:noFill/>
                    <a:ln>
                      <a:noFill/>
                    </a:ln>
                  </pic:spPr>
                </pic:pic>
              </a:graphicData>
            </a:graphic>
          </wp:inline>
        </w:drawing>
      </w:r>
    </w:p>
    <w:p w14:paraId="138C6390" w14:textId="77777777" w:rsidR="00223DA7" w:rsidRDefault="00223DA7" w:rsidP="00466B14">
      <w:pPr>
        <w:ind w:left="720"/>
        <w:rPr>
          <w:b/>
          <w:sz w:val="24"/>
          <w:szCs w:val="24"/>
        </w:rPr>
      </w:pPr>
    </w:p>
    <w:p w14:paraId="59527E54" w14:textId="302F2D86" w:rsidR="00466B14" w:rsidRPr="002A13FB" w:rsidRDefault="00466B14" w:rsidP="00466B14">
      <w:pPr>
        <w:pStyle w:val="ListParagraph"/>
        <w:numPr>
          <w:ilvl w:val="0"/>
          <w:numId w:val="1"/>
        </w:numPr>
        <w:rPr>
          <w:b/>
          <w:sz w:val="24"/>
          <w:szCs w:val="24"/>
        </w:rPr>
      </w:pPr>
      <w:r>
        <w:rPr>
          <w:b/>
          <w:sz w:val="24"/>
          <w:szCs w:val="24"/>
        </w:rPr>
        <w:t>How many total bones are in the human skeleton?</w:t>
      </w:r>
      <w:r w:rsidR="00223DA7">
        <w:rPr>
          <w:b/>
          <w:sz w:val="24"/>
          <w:szCs w:val="24"/>
        </w:rPr>
        <w:t xml:space="preserve"> </w:t>
      </w:r>
      <w:r w:rsidR="00223DA7" w:rsidRPr="00223DA7">
        <w:rPr>
          <w:b/>
          <w:color w:val="FF0000"/>
          <w:sz w:val="24"/>
          <w:szCs w:val="24"/>
        </w:rPr>
        <w:t>206</w:t>
      </w:r>
    </w:p>
    <w:p w14:paraId="2A3A812C" w14:textId="53950D4C" w:rsidR="0071583E" w:rsidRDefault="0071583E" w:rsidP="0071583E">
      <w:pPr>
        <w:pStyle w:val="ListParagraph"/>
        <w:numPr>
          <w:ilvl w:val="0"/>
          <w:numId w:val="1"/>
        </w:numPr>
      </w:pPr>
      <w:r>
        <w:t>Identify the following curvatures:</w:t>
      </w:r>
    </w:p>
    <w:p w14:paraId="182C02BD" w14:textId="6C7C8D3B" w:rsidR="0071583E" w:rsidRDefault="0071583E" w:rsidP="0071583E">
      <w:pPr>
        <w:pStyle w:val="ListParagraph"/>
        <w:numPr>
          <w:ilvl w:val="0"/>
          <w:numId w:val="13"/>
        </w:numPr>
      </w:pPr>
      <w:r>
        <w:t>Scoliosis</w:t>
      </w:r>
    </w:p>
    <w:p w14:paraId="014311C4" w14:textId="212DBF37" w:rsidR="0071583E" w:rsidRDefault="0071583E" w:rsidP="0071583E">
      <w:pPr>
        <w:pStyle w:val="ListParagraph"/>
        <w:ind w:left="1080"/>
      </w:pPr>
      <w:r>
        <w:rPr>
          <w:noProof/>
        </w:rPr>
        <w:drawing>
          <wp:inline distT="0" distB="0" distL="0" distR="0" wp14:anchorId="48A61B18" wp14:editId="69E8AA80">
            <wp:extent cx="4389120" cy="1899782"/>
            <wp:effectExtent l="0" t="0" r="0" b="5715"/>
            <wp:docPr id="19" name="Picture 19" descr="Image result for scol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oliosi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09133" cy="1908444"/>
                    </a:xfrm>
                    <a:prstGeom prst="rect">
                      <a:avLst/>
                    </a:prstGeom>
                    <a:noFill/>
                    <a:ln>
                      <a:noFill/>
                    </a:ln>
                  </pic:spPr>
                </pic:pic>
              </a:graphicData>
            </a:graphic>
          </wp:inline>
        </w:drawing>
      </w:r>
    </w:p>
    <w:p w14:paraId="730D69A9" w14:textId="5FCB209A" w:rsidR="0071583E" w:rsidRDefault="0071583E" w:rsidP="0071583E">
      <w:pPr>
        <w:pStyle w:val="ListParagraph"/>
        <w:ind w:left="1080"/>
      </w:pPr>
    </w:p>
    <w:p w14:paraId="0EAEA34B" w14:textId="77777777" w:rsidR="0071583E" w:rsidRDefault="0071583E" w:rsidP="0071583E">
      <w:pPr>
        <w:pStyle w:val="ListParagraph"/>
        <w:ind w:left="1080"/>
      </w:pPr>
    </w:p>
    <w:p w14:paraId="6D034F65" w14:textId="5CBB2493" w:rsidR="0071583E" w:rsidRDefault="0071583E" w:rsidP="0071583E">
      <w:pPr>
        <w:pStyle w:val="ListParagraph"/>
        <w:numPr>
          <w:ilvl w:val="0"/>
          <w:numId w:val="13"/>
        </w:numPr>
      </w:pPr>
      <w:r>
        <w:lastRenderedPageBreak/>
        <w:t>Lordosis</w:t>
      </w:r>
    </w:p>
    <w:p w14:paraId="1276FB50" w14:textId="5DAF0121" w:rsidR="0071583E" w:rsidRDefault="0071583E" w:rsidP="0071583E">
      <w:pPr>
        <w:pStyle w:val="ListParagraph"/>
        <w:ind w:left="1080"/>
      </w:pPr>
      <w:r>
        <w:rPr>
          <w:noProof/>
        </w:rPr>
        <w:drawing>
          <wp:inline distT="0" distB="0" distL="0" distR="0" wp14:anchorId="74868BDA" wp14:editId="1E1D6C8C">
            <wp:extent cx="4587903" cy="3107690"/>
            <wp:effectExtent l="0" t="0" r="3175" b="0"/>
            <wp:docPr id="36" name="Picture 36" descr="Image result for lord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osi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1253" cy="3109959"/>
                    </a:xfrm>
                    <a:prstGeom prst="rect">
                      <a:avLst/>
                    </a:prstGeom>
                    <a:noFill/>
                    <a:ln>
                      <a:noFill/>
                    </a:ln>
                  </pic:spPr>
                </pic:pic>
              </a:graphicData>
            </a:graphic>
          </wp:inline>
        </w:drawing>
      </w:r>
    </w:p>
    <w:p w14:paraId="04C27911" w14:textId="69D9F246" w:rsidR="0071583E" w:rsidRDefault="0071583E" w:rsidP="0071583E">
      <w:pPr>
        <w:pStyle w:val="ListParagraph"/>
        <w:numPr>
          <w:ilvl w:val="0"/>
          <w:numId w:val="13"/>
        </w:numPr>
      </w:pPr>
      <w:r>
        <w:t>Kyphosis</w:t>
      </w:r>
    </w:p>
    <w:p w14:paraId="69306934" w14:textId="49F5353C" w:rsidR="0071583E" w:rsidRDefault="00F07A5F" w:rsidP="0071583E">
      <w:pPr>
        <w:pStyle w:val="ListParagraph"/>
        <w:ind w:left="1080"/>
      </w:pPr>
      <w:bookmarkStart w:id="0" w:name="_GoBack"/>
      <w:r>
        <w:rPr>
          <w:noProof/>
        </w:rPr>
        <w:drawing>
          <wp:inline distT="0" distB="0" distL="0" distR="0" wp14:anchorId="528909F1" wp14:editId="03CDA376">
            <wp:extent cx="4802588" cy="3765550"/>
            <wp:effectExtent l="0" t="0" r="0" b="6350"/>
            <wp:docPr id="37" name="Picture 37" descr="Image result for kyphosis osteopor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yphosis osteoporosi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5990" cy="3768217"/>
                    </a:xfrm>
                    <a:prstGeom prst="rect">
                      <a:avLst/>
                    </a:prstGeom>
                    <a:noFill/>
                    <a:ln>
                      <a:noFill/>
                    </a:ln>
                  </pic:spPr>
                </pic:pic>
              </a:graphicData>
            </a:graphic>
          </wp:inline>
        </w:drawing>
      </w:r>
      <w:bookmarkEnd w:id="0"/>
    </w:p>
    <w:sectPr w:rsidR="007158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662D2"/>
    <w:multiLevelType w:val="hybridMultilevel"/>
    <w:tmpl w:val="B1B02B92"/>
    <w:lvl w:ilvl="0" w:tplc="13562E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FE4AB1"/>
    <w:multiLevelType w:val="hybridMultilevel"/>
    <w:tmpl w:val="8BF81B60"/>
    <w:lvl w:ilvl="0" w:tplc="23FCE5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8A334A"/>
    <w:multiLevelType w:val="hybridMultilevel"/>
    <w:tmpl w:val="86447964"/>
    <w:lvl w:ilvl="0" w:tplc="ACD28D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4A2790"/>
    <w:multiLevelType w:val="hybridMultilevel"/>
    <w:tmpl w:val="5ADC1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DC42C7"/>
    <w:multiLevelType w:val="hybridMultilevel"/>
    <w:tmpl w:val="3A9A79B0"/>
    <w:lvl w:ilvl="0" w:tplc="D01673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F3F3D8E"/>
    <w:multiLevelType w:val="hybridMultilevel"/>
    <w:tmpl w:val="BE765834"/>
    <w:lvl w:ilvl="0" w:tplc="1CE271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FD00488"/>
    <w:multiLevelType w:val="hybridMultilevel"/>
    <w:tmpl w:val="A3184DF4"/>
    <w:lvl w:ilvl="0" w:tplc="B054180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3E7F37"/>
    <w:multiLevelType w:val="hybridMultilevel"/>
    <w:tmpl w:val="63DA104C"/>
    <w:lvl w:ilvl="0" w:tplc="CDACBA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A7B5048"/>
    <w:multiLevelType w:val="hybridMultilevel"/>
    <w:tmpl w:val="E6304C3C"/>
    <w:lvl w:ilvl="0" w:tplc="AA5C34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1174C9D"/>
    <w:multiLevelType w:val="hybridMultilevel"/>
    <w:tmpl w:val="1916A43E"/>
    <w:lvl w:ilvl="0" w:tplc="FFE6D1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2F72C6"/>
    <w:multiLevelType w:val="hybridMultilevel"/>
    <w:tmpl w:val="E3B4104C"/>
    <w:lvl w:ilvl="0" w:tplc="FB1277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AE101B"/>
    <w:multiLevelType w:val="hybridMultilevel"/>
    <w:tmpl w:val="A45E57FE"/>
    <w:lvl w:ilvl="0" w:tplc="CE30A8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E237CA3"/>
    <w:multiLevelType w:val="hybridMultilevel"/>
    <w:tmpl w:val="4A5860D0"/>
    <w:lvl w:ilvl="0" w:tplc="7FAC86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2"/>
  </w:num>
  <w:num w:numId="3">
    <w:abstractNumId w:val="10"/>
  </w:num>
  <w:num w:numId="4">
    <w:abstractNumId w:val="5"/>
  </w:num>
  <w:num w:numId="5">
    <w:abstractNumId w:val="4"/>
  </w:num>
  <w:num w:numId="6">
    <w:abstractNumId w:val="0"/>
  </w:num>
  <w:num w:numId="7">
    <w:abstractNumId w:val="6"/>
  </w:num>
  <w:num w:numId="8">
    <w:abstractNumId w:val="9"/>
  </w:num>
  <w:num w:numId="9">
    <w:abstractNumId w:val="8"/>
  </w:num>
  <w:num w:numId="10">
    <w:abstractNumId w:val="2"/>
  </w:num>
  <w:num w:numId="11">
    <w:abstractNumId w:val="11"/>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B14"/>
    <w:rsid w:val="00026DDD"/>
    <w:rsid w:val="000A5C78"/>
    <w:rsid w:val="00164F0C"/>
    <w:rsid w:val="001D37A5"/>
    <w:rsid w:val="00223DA7"/>
    <w:rsid w:val="002F0415"/>
    <w:rsid w:val="0035554B"/>
    <w:rsid w:val="003714F8"/>
    <w:rsid w:val="003A75B9"/>
    <w:rsid w:val="003E4B83"/>
    <w:rsid w:val="00466B14"/>
    <w:rsid w:val="004C5E60"/>
    <w:rsid w:val="00555EF3"/>
    <w:rsid w:val="00597AE8"/>
    <w:rsid w:val="005B5D4A"/>
    <w:rsid w:val="005C4DF0"/>
    <w:rsid w:val="0068147A"/>
    <w:rsid w:val="00686FB1"/>
    <w:rsid w:val="0071583E"/>
    <w:rsid w:val="00715D2F"/>
    <w:rsid w:val="008E6D91"/>
    <w:rsid w:val="009B026B"/>
    <w:rsid w:val="009C7267"/>
    <w:rsid w:val="009D3A23"/>
    <w:rsid w:val="00A23982"/>
    <w:rsid w:val="00AD244A"/>
    <w:rsid w:val="00B742E4"/>
    <w:rsid w:val="00B90963"/>
    <w:rsid w:val="00C118D2"/>
    <w:rsid w:val="00CF5364"/>
    <w:rsid w:val="00D97E6C"/>
    <w:rsid w:val="00EE5D65"/>
    <w:rsid w:val="00F07A5F"/>
    <w:rsid w:val="00FB1F6E"/>
    <w:rsid w:val="00FE5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F42E8"/>
  <w15:chartTrackingRefBased/>
  <w15:docId w15:val="{528D2584-7732-40FB-92BF-64457F783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6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6B14"/>
    <w:pPr>
      <w:ind w:left="720"/>
      <w:contextualSpacing/>
    </w:pPr>
  </w:style>
  <w:style w:type="character" w:styleId="Hyperlink">
    <w:name w:val="Hyperlink"/>
    <w:basedOn w:val="DefaultParagraphFont"/>
    <w:uiPriority w:val="99"/>
    <w:semiHidden/>
    <w:unhideWhenUsed/>
    <w:rsid w:val="000A5C78"/>
    <w:rPr>
      <w:color w:val="0000FF"/>
      <w:u w:val="single"/>
    </w:rPr>
  </w:style>
  <w:style w:type="character" w:styleId="Emphasis">
    <w:name w:val="Emphasis"/>
    <w:basedOn w:val="DefaultParagraphFont"/>
    <w:uiPriority w:val="20"/>
    <w:qFormat/>
    <w:rsid w:val="000A5C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Bone_marrow" TargetMode="External"/><Relationship Id="rId13" Type="http://schemas.openxmlformats.org/officeDocument/2006/relationships/hyperlink" Target="https://en.wikipedia.org/wiki/Long_bone"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hyperlink" Target="https://en.wikipedia.org/wiki/Cortical_bone" TargetMode="External"/><Relationship Id="rId12" Type="http://schemas.openxmlformats.org/officeDocument/2006/relationships/hyperlink" Target="https://en.wikipedia.org/wiki/Metaphysis"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hyperlink" Target="https://en.wikipedia.org/wiki/Long_bone" TargetMode="External"/><Relationship Id="rId11" Type="http://schemas.openxmlformats.org/officeDocument/2006/relationships/hyperlink" Target="https://en.wikipedia.org/wiki/Hyaline_cartilage"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yperlink" Target="https://en.wikipedia.org/wiki/Bone_tissue"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Adipose" TargetMode="External"/><Relationship Id="rId14" Type="http://schemas.openxmlformats.org/officeDocument/2006/relationships/hyperlink" Target="https://en.wikipedia.org/wiki/Bone_remodeling"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7A035-78D1-457B-A0A9-25AC5ACF7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13</Pages>
  <Words>1369</Words>
  <Characters>7805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Lesiuk</dc:creator>
  <cp:keywords/>
  <dc:description/>
  <cp:lastModifiedBy>Cory Lesiuk</cp:lastModifiedBy>
  <cp:revision>29</cp:revision>
  <dcterms:created xsi:type="dcterms:W3CDTF">2019-11-18T01:33:00Z</dcterms:created>
  <dcterms:modified xsi:type="dcterms:W3CDTF">2019-11-19T00:14:00Z</dcterms:modified>
</cp:coreProperties>
</file>